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4A0" w:firstRow="1" w:lastRow="0" w:firstColumn="1" w:lastColumn="0" w:noHBand="0" w:noVBand="1"/>
      </w:tblPr>
      <w:tblGrid>
        <w:gridCol w:w="3168"/>
        <w:gridCol w:w="6192"/>
      </w:tblGrid>
      <w:tr w:rsidR="0095488D" w:rsidRPr="0095488D" w14:paraId="49853B33" w14:textId="77777777" w:rsidTr="00636356">
        <w:trPr>
          <w:cantSplit/>
          <w:trHeight w:val="1437"/>
        </w:trPr>
        <w:tc>
          <w:tcPr>
            <w:tcW w:w="3168" w:type="dxa"/>
          </w:tcPr>
          <w:p w14:paraId="3AD8FEC2" w14:textId="77777777" w:rsidR="00636356" w:rsidRPr="0095488D" w:rsidRDefault="00636356">
            <w:pPr>
              <w:pStyle w:val="Heading9"/>
              <w:rPr>
                <w:rFonts w:ascii="Times New Roman" w:hAnsi="Times New Roman"/>
                <w:noProof/>
                <w:sz w:val="28"/>
                <w:szCs w:val="28"/>
              </w:rPr>
            </w:pPr>
            <w:r w:rsidRPr="0095488D">
              <w:rPr>
                <w:noProof/>
              </w:rPr>
              <mc:AlternateContent>
                <mc:Choice Requires="wps">
                  <w:drawing>
                    <wp:anchor distT="0" distB="0" distL="114300" distR="114300" simplePos="0" relativeHeight="251656704" behindDoc="0" locked="0" layoutInCell="0" allowOverlap="1" wp14:anchorId="03BC4D0F" wp14:editId="69E4ED59">
                      <wp:simplePos x="0" y="0"/>
                      <wp:positionH relativeFrom="column">
                        <wp:posOffset>2971800</wp:posOffset>
                      </wp:positionH>
                      <wp:positionV relativeFrom="paragraph">
                        <wp:posOffset>409575</wp:posOffset>
                      </wp:positionV>
                      <wp:extent cx="1981200"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AF7A782"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2.25pt" to="390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7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" o:allowincell="f"/>
                  </w:pict>
                </mc:Fallback>
              </mc:AlternateContent>
            </w:r>
            <w:r w:rsidRPr="0095488D">
              <w:rPr>
                <w:noProof/>
              </w:rPr>
              <mc:AlternateContent>
                <mc:Choice Requires="wps">
                  <w:drawing>
                    <wp:anchor distT="0" distB="0" distL="114300" distR="114300" simplePos="0" relativeHeight="251657728" behindDoc="0" locked="0" layoutInCell="0" allowOverlap="1" wp14:anchorId="0E725251" wp14:editId="52CC9EE1">
                      <wp:simplePos x="0" y="0"/>
                      <wp:positionH relativeFrom="column">
                        <wp:posOffset>679450</wp:posOffset>
                      </wp:positionH>
                      <wp:positionV relativeFrom="paragraph">
                        <wp:posOffset>219075</wp:posOffset>
                      </wp:positionV>
                      <wp:extent cx="577850" cy="0"/>
                      <wp:effectExtent l="12700"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40EFE82"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7.25pt" to="9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7CHAIAADU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" o:allowincell="f"/>
                  </w:pict>
                </mc:Fallback>
              </mc:AlternateContent>
            </w:r>
            <w:r w:rsidRPr="0095488D">
              <w:rPr>
                <w:rFonts w:ascii="Times New Roman" w:hAnsi="Times New Roman"/>
                <w:noProof/>
                <w:sz w:val="28"/>
                <w:szCs w:val="28"/>
              </w:rPr>
              <w:t>BỘ TƯ PHÁP</w:t>
            </w:r>
          </w:p>
          <w:p w14:paraId="31B2238E" w14:textId="77777777" w:rsidR="00636356" w:rsidRPr="0095488D" w:rsidRDefault="00636356">
            <w:pPr>
              <w:jc w:val="center"/>
              <w:rPr>
                <w:snapToGrid w:val="0"/>
                <w:sz w:val="28"/>
                <w:szCs w:val="28"/>
              </w:rPr>
            </w:pPr>
          </w:p>
          <w:p w14:paraId="1A0AD894" w14:textId="463CD385" w:rsidR="00636356" w:rsidRPr="0095488D" w:rsidRDefault="00636356">
            <w:pPr>
              <w:jc w:val="center"/>
              <w:rPr>
                <w:sz w:val="28"/>
                <w:szCs w:val="28"/>
              </w:rPr>
            </w:pPr>
            <w:r w:rsidRPr="0095488D">
              <w:rPr>
                <w:snapToGrid w:val="0"/>
                <w:sz w:val="28"/>
                <w:szCs w:val="28"/>
              </w:rPr>
              <w:t xml:space="preserve">Số: </w:t>
            </w:r>
            <w:r w:rsidR="008A375D" w:rsidRPr="0095488D">
              <w:rPr>
                <w:snapToGrid w:val="0"/>
                <w:sz w:val="28"/>
                <w:szCs w:val="28"/>
              </w:rPr>
              <w:t xml:space="preserve">     </w:t>
            </w:r>
            <w:r w:rsidRPr="0095488D">
              <w:rPr>
                <w:snapToGrid w:val="0"/>
                <w:sz w:val="28"/>
                <w:szCs w:val="28"/>
              </w:rPr>
              <w:t>/20</w:t>
            </w:r>
            <w:r w:rsidR="008A375D" w:rsidRPr="0095488D">
              <w:rPr>
                <w:snapToGrid w:val="0"/>
                <w:sz w:val="28"/>
                <w:szCs w:val="28"/>
              </w:rPr>
              <w:t>20</w:t>
            </w:r>
            <w:r w:rsidRPr="0095488D">
              <w:rPr>
                <w:snapToGrid w:val="0"/>
                <w:sz w:val="28"/>
                <w:szCs w:val="28"/>
              </w:rPr>
              <w:t>/TT</w:t>
            </w:r>
            <w:r w:rsidRPr="0095488D">
              <w:rPr>
                <w:sz w:val="28"/>
                <w:szCs w:val="28"/>
              </w:rPr>
              <w:t>-BTP</w:t>
            </w:r>
          </w:p>
          <w:p w14:paraId="2D235F03" w14:textId="77777777" w:rsidR="00636356" w:rsidRPr="0095488D" w:rsidRDefault="00636356">
            <w:pPr>
              <w:jc w:val="center"/>
              <w:rPr>
                <w:sz w:val="28"/>
                <w:szCs w:val="28"/>
              </w:rPr>
            </w:pPr>
          </w:p>
        </w:tc>
        <w:tc>
          <w:tcPr>
            <w:tcW w:w="6192" w:type="dxa"/>
            <w:hideMark/>
          </w:tcPr>
          <w:p w14:paraId="4100C73D" w14:textId="77777777" w:rsidR="00636356" w:rsidRPr="0095488D" w:rsidRDefault="00636356">
            <w:pPr>
              <w:jc w:val="center"/>
              <w:rPr>
                <w:b/>
                <w:sz w:val="28"/>
                <w:szCs w:val="28"/>
              </w:rPr>
            </w:pPr>
            <w:r w:rsidRPr="0095488D">
              <w:rPr>
                <w:b/>
                <w:sz w:val="28"/>
                <w:szCs w:val="28"/>
              </w:rPr>
              <w:t>CỘNG HÒA XÃ HỘI CHỦ NGHĨA VIỆT NAM</w:t>
            </w:r>
          </w:p>
          <w:p w14:paraId="55E83E22" w14:textId="77777777" w:rsidR="00636356" w:rsidRPr="0095488D" w:rsidRDefault="00636356">
            <w:pPr>
              <w:jc w:val="center"/>
              <w:rPr>
                <w:b/>
                <w:sz w:val="28"/>
                <w:szCs w:val="28"/>
              </w:rPr>
            </w:pPr>
            <w:r w:rsidRPr="0095488D">
              <w:rPr>
                <w:b/>
                <w:sz w:val="28"/>
                <w:szCs w:val="28"/>
              </w:rPr>
              <w:t>Độc lập - Tự do - Hạnh phúc</w:t>
            </w:r>
          </w:p>
          <w:p w14:paraId="49A4896C" w14:textId="77777777" w:rsidR="00636356" w:rsidRPr="0095488D" w:rsidRDefault="00636356">
            <w:pPr>
              <w:pStyle w:val="Heading8"/>
              <w:rPr>
                <w:rFonts w:ascii="Times New Roman" w:hAnsi="Times New Roman"/>
                <w:i w:val="0"/>
                <w:szCs w:val="28"/>
              </w:rPr>
            </w:pPr>
            <w:r w:rsidRPr="0095488D">
              <w:rPr>
                <w:rFonts w:ascii="Times New Roman" w:hAnsi="Times New Roman"/>
                <w:i w:val="0"/>
                <w:szCs w:val="28"/>
              </w:rPr>
              <w:t xml:space="preserve">      </w:t>
            </w:r>
          </w:p>
          <w:p w14:paraId="4838E3BA" w14:textId="056C4B4C" w:rsidR="00636356" w:rsidRPr="0095488D" w:rsidRDefault="00636356">
            <w:pPr>
              <w:pStyle w:val="Heading8"/>
              <w:jc w:val="center"/>
              <w:rPr>
                <w:rFonts w:ascii="Times New Roman" w:hAnsi="Times New Roman"/>
                <w:szCs w:val="28"/>
              </w:rPr>
            </w:pPr>
            <w:r w:rsidRPr="0095488D">
              <w:rPr>
                <w:rFonts w:ascii="Times New Roman" w:hAnsi="Times New Roman"/>
                <w:szCs w:val="28"/>
              </w:rPr>
              <w:t xml:space="preserve">Hà Nội, ngày </w:t>
            </w:r>
            <w:r w:rsidR="008A375D" w:rsidRPr="0095488D">
              <w:rPr>
                <w:rFonts w:ascii="Times New Roman" w:hAnsi="Times New Roman"/>
                <w:szCs w:val="28"/>
              </w:rPr>
              <w:t xml:space="preserve">    </w:t>
            </w:r>
            <w:r w:rsidRPr="0095488D">
              <w:rPr>
                <w:rFonts w:ascii="Times New Roman" w:hAnsi="Times New Roman"/>
                <w:szCs w:val="28"/>
              </w:rPr>
              <w:t xml:space="preserve"> tháng </w:t>
            </w:r>
            <w:r w:rsidR="008A375D" w:rsidRPr="0095488D">
              <w:rPr>
                <w:rFonts w:ascii="Times New Roman" w:hAnsi="Times New Roman"/>
                <w:szCs w:val="28"/>
              </w:rPr>
              <w:t xml:space="preserve">    </w:t>
            </w:r>
            <w:r w:rsidRPr="0095488D">
              <w:rPr>
                <w:rFonts w:ascii="Times New Roman" w:hAnsi="Times New Roman"/>
                <w:szCs w:val="28"/>
              </w:rPr>
              <w:t xml:space="preserve"> năm 20</w:t>
            </w:r>
            <w:r w:rsidR="008A375D" w:rsidRPr="0095488D">
              <w:rPr>
                <w:rFonts w:ascii="Times New Roman" w:hAnsi="Times New Roman"/>
                <w:szCs w:val="28"/>
              </w:rPr>
              <w:t>20</w:t>
            </w:r>
          </w:p>
        </w:tc>
      </w:tr>
    </w:tbl>
    <w:p w14:paraId="173CEB32" w14:textId="77777777" w:rsidR="00636356" w:rsidRPr="0095488D" w:rsidRDefault="00636356" w:rsidP="00636356">
      <w:pPr>
        <w:pStyle w:val="Heading6"/>
        <w:spacing w:before="120" w:after="0"/>
        <w:ind w:right="-18"/>
        <w:jc w:val="center"/>
        <w:rPr>
          <w:rFonts w:ascii="Arial" w:hAnsi="Arial"/>
          <w:b/>
          <w:color w:val="auto"/>
          <w:szCs w:val="28"/>
        </w:rPr>
      </w:pPr>
      <w:r w:rsidRPr="0095488D">
        <w:rPr>
          <w:rFonts w:ascii="Times New Roman" w:hAnsi="Times New Roman"/>
          <w:b/>
          <w:color w:val="auto"/>
          <w:szCs w:val="28"/>
        </w:rPr>
        <w:t>THÔNG TƯ</w:t>
      </w:r>
    </w:p>
    <w:p w14:paraId="1717A493" w14:textId="323090F9" w:rsidR="00636356" w:rsidRPr="0095488D" w:rsidRDefault="00636356" w:rsidP="00636356">
      <w:pPr>
        <w:pStyle w:val="BodyText3"/>
        <w:ind w:right="-180" w:hanging="180"/>
        <w:jc w:val="center"/>
        <w:rPr>
          <w:b/>
          <w:szCs w:val="28"/>
          <w:lang w:val="en-US"/>
        </w:rPr>
      </w:pPr>
      <w:r w:rsidRPr="0095488D">
        <w:rPr>
          <w:b/>
          <w:szCs w:val="28"/>
          <w:lang w:val="en-US"/>
        </w:rPr>
        <w:t>Sửa đổi, bổ sung một số điều của Thông tư số 0</w:t>
      </w:r>
      <w:r w:rsidR="008A375D" w:rsidRPr="0095488D">
        <w:rPr>
          <w:b/>
          <w:szCs w:val="28"/>
          <w:lang w:val="en-US"/>
        </w:rPr>
        <w:t>8</w:t>
      </w:r>
      <w:r w:rsidRPr="0095488D">
        <w:rPr>
          <w:b/>
          <w:szCs w:val="28"/>
          <w:lang w:val="en-US"/>
        </w:rPr>
        <w:t>/201</w:t>
      </w:r>
      <w:r w:rsidR="00E35E5D" w:rsidRPr="0095488D">
        <w:rPr>
          <w:b/>
          <w:szCs w:val="28"/>
          <w:lang w:val="en-US"/>
        </w:rPr>
        <w:t>8</w:t>
      </w:r>
      <w:r w:rsidRPr="0095488D">
        <w:rPr>
          <w:b/>
          <w:szCs w:val="28"/>
          <w:lang w:val="en-US"/>
        </w:rPr>
        <w:t xml:space="preserve">/TT-BTP ngày </w:t>
      </w:r>
      <w:r w:rsidR="00E35E5D" w:rsidRPr="0095488D">
        <w:rPr>
          <w:b/>
          <w:szCs w:val="28"/>
          <w:lang w:val="en-US"/>
        </w:rPr>
        <w:t>20</w:t>
      </w:r>
      <w:r w:rsidRPr="0095488D">
        <w:rPr>
          <w:b/>
          <w:szCs w:val="28"/>
          <w:lang w:val="en-US"/>
        </w:rPr>
        <w:t xml:space="preserve"> tháng </w:t>
      </w:r>
      <w:r w:rsidR="00E35E5D" w:rsidRPr="0095488D">
        <w:rPr>
          <w:b/>
          <w:szCs w:val="28"/>
          <w:lang w:val="en-US"/>
        </w:rPr>
        <w:t>6</w:t>
      </w:r>
      <w:r w:rsidRPr="0095488D">
        <w:rPr>
          <w:b/>
          <w:szCs w:val="28"/>
          <w:lang w:val="en-US"/>
        </w:rPr>
        <w:t xml:space="preserve"> năm 201</w:t>
      </w:r>
      <w:r w:rsidR="00E35E5D" w:rsidRPr="0095488D">
        <w:rPr>
          <w:b/>
          <w:szCs w:val="28"/>
          <w:lang w:val="en-US"/>
        </w:rPr>
        <w:t>8</w:t>
      </w:r>
      <w:r w:rsidRPr="0095488D">
        <w:rPr>
          <w:b/>
          <w:szCs w:val="28"/>
          <w:lang w:val="en-US"/>
        </w:rPr>
        <w:t xml:space="preserve"> của Bộ Tư pháp hướng dẫn một số vấn đề về đăng ký, cung cấp thông tin về </w:t>
      </w:r>
      <w:r w:rsidR="00237744" w:rsidRPr="0095488D">
        <w:rPr>
          <w:b/>
          <w:szCs w:val="28"/>
          <w:lang w:val="en-US"/>
        </w:rPr>
        <w:t>biện</w:t>
      </w:r>
      <w:r w:rsidR="00237744" w:rsidRPr="0095488D">
        <w:rPr>
          <w:b/>
          <w:szCs w:val="28"/>
          <w:lang w:val="vi-VN"/>
        </w:rPr>
        <w:t xml:space="preserve"> pháp</w:t>
      </w:r>
      <w:r w:rsidRPr="0095488D">
        <w:rPr>
          <w:b/>
          <w:szCs w:val="28"/>
          <w:lang w:val="en-US"/>
        </w:rPr>
        <w:t xml:space="preserve"> bảo đảm, hợp đồng</w:t>
      </w:r>
      <w:r w:rsidR="00284759" w:rsidRPr="0095488D">
        <w:rPr>
          <w:b/>
          <w:szCs w:val="28"/>
          <w:lang w:val="vi-VN"/>
        </w:rPr>
        <w:t xml:space="preserve"> và trao đổi thông tin về </w:t>
      </w:r>
      <w:r w:rsidR="004E70CC" w:rsidRPr="0095488D">
        <w:rPr>
          <w:b/>
          <w:szCs w:val="28"/>
          <w:lang w:val="vi-VN"/>
        </w:rPr>
        <w:t>đă</w:t>
      </w:r>
      <w:r w:rsidR="00284759" w:rsidRPr="0095488D">
        <w:rPr>
          <w:b/>
          <w:szCs w:val="28"/>
          <w:lang w:val="vi-VN"/>
        </w:rPr>
        <w:t xml:space="preserve">ng ký biện pháp bảo đảm </w:t>
      </w:r>
      <w:r w:rsidRPr="0095488D">
        <w:rPr>
          <w:b/>
          <w:szCs w:val="28"/>
          <w:lang w:val="en-US"/>
        </w:rPr>
        <w:t xml:space="preserve">tại </w:t>
      </w:r>
      <w:r w:rsidR="00373750" w:rsidRPr="0095488D">
        <w:rPr>
          <w:b/>
          <w:szCs w:val="28"/>
          <w:lang w:val="en-US"/>
        </w:rPr>
        <w:t>các</w:t>
      </w:r>
      <w:r w:rsidR="00373750" w:rsidRPr="0095488D">
        <w:rPr>
          <w:b/>
          <w:szCs w:val="28"/>
          <w:lang w:val="vi-VN"/>
        </w:rPr>
        <w:t xml:space="preserve"> </w:t>
      </w:r>
      <w:r w:rsidRPr="0095488D">
        <w:rPr>
          <w:b/>
          <w:szCs w:val="28"/>
          <w:lang w:val="en-US"/>
        </w:rPr>
        <w:t xml:space="preserve">Trung tâm Đăng ký giao dịch, tài sản của Cục Đăng ký quốc gia giao dịch bảo đảm thuộc Bộ Tư </w:t>
      </w:r>
      <w:r w:rsidR="00373750" w:rsidRPr="0095488D">
        <w:rPr>
          <w:b/>
          <w:szCs w:val="28"/>
          <w:lang w:val="en-US"/>
        </w:rPr>
        <w:t>pháp</w:t>
      </w:r>
    </w:p>
    <w:p w14:paraId="011152DA" w14:textId="77777777" w:rsidR="00636356" w:rsidRPr="0095488D" w:rsidRDefault="00636356" w:rsidP="00636356">
      <w:pPr>
        <w:spacing w:before="120"/>
        <w:jc w:val="both"/>
        <w:rPr>
          <w:sz w:val="28"/>
          <w:szCs w:val="28"/>
        </w:rPr>
      </w:pPr>
      <w:r w:rsidRPr="0095488D">
        <w:rPr>
          <w:noProof/>
        </w:rPr>
        <mc:AlternateContent>
          <mc:Choice Requires="wps">
            <w:drawing>
              <wp:anchor distT="0" distB="0" distL="114300" distR="114300" simplePos="0" relativeHeight="251658752" behindDoc="0" locked="0" layoutInCell="0" allowOverlap="1" wp14:anchorId="0EF7F316" wp14:editId="59354232">
                <wp:simplePos x="0" y="0"/>
                <wp:positionH relativeFrom="column">
                  <wp:posOffset>2435225</wp:posOffset>
                </wp:positionH>
                <wp:positionV relativeFrom="paragraph">
                  <wp:posOffset>36830</wp:posOffset>
                </wp:positionV>
                <wp:extent cx="1155700" cy="0"/>
                <wp:effectExtent l="6350"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4F357EA"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75pt,2.9pt" to="282.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" o:allowincell="f"/>
            </w:pict>
          </mc:Fallback>
        </mc:AlternateContent>
      </w:r>
    </w:p>
    <w:p w14:paraId="10A4388F" w14:textId="0E53AADD" w:rsidR="00636356" w:rsidRPr="0095488D" w:rsidRDefault="00636356" w:rsidP="00DF12F5">
      <w:pPr>
        <w:spacing w:before="40" w:after="40" w:line="360" w:lineRule="exact"/>
        <w:ind w:firstLine="720"/>
        <w:jc w:val="both"/>
        <w:rPr>
          <w:i/>
          <w:sz w:val="28"/>
          <w:szCs w:val="28"/>
        </w:rPr>
      </w:pPr>
      <w:r w:rsidRPr="0095488D">
        <w:rPr>
          <w:i/>
          <w:sz w:val="28"/>
          <w:szCs w:val="28"/>
        </w:rPr>
        <w:t xml:space="preserve">Căn cứ Bộ luật Dân sự ngày </w:t>
      </w:r>
      <w:r w:rsidR="001F5EC7" w:rsidRPr="0095488D">
        <w:rPr>
          <w:i/>
          <w:sz w:val="28"/>
          <w:szCs w:val="28"/>
        </w:rPr>
        <w:t>2</w:t>
      </w:r>
      <w:r w:rsidRPr="0095488D">
        <w:rPr>
          <w:i/>
          <w:sz w:val="28"/>
          <w:szCs w:val="28"/>
        </w:rPr>
        <w:t xml:space="preserve">4 tháng </w:t>
      </w:r>
      <w:r w:rsidR="001F5EC7" w:rsidRPr="0095488D">
        <w:rPr>
          <w:i/>
          <w:sz w:val="28"/>
          <w:szCs w:val="28"/>
        </w:rPr>
        <w:t>11</w:t>
      </w:r>
      <w:r w:rsidRPr="0095488D">
        <w:rPr>
          <w:i/>
          <w:sz w:val="28"/>
          <w:szCs w:val="28"/>
        </w:rPr>
        <w:t xml:space="preserve"> năm </w:t>
      </w:r>
      <w:r w:rsidR="00BF1F65" w:rsidRPr="0095488D">
        <w:rPr>
          <w:i/>
          <w:sz w:val="28"/>
          <w:szCs w:val="28"/>
        </w:rPr>
        <w:t>201</w:t>
      </w:r>
      <w:r w:rsidRPr="0095488D">
        <w:rPr>
          <w:i/>
          <w:sz w:val="28"/>
          <w:szCs w:val="28"/>
        </w:rPr>
        <w:t>5;</w:t>
      </w:r>
    </w:p>
    <w:p w14:paraId="7E9F610E" w14:textId="77777777" w:rsidR="00976484" w:rsidRPr="0095488D" w:rsidRDefault="00976484" w:rsidP="00DF12F5">
      <w:pPr>
        <w:spacing w:before="40" w:after="40" w:line="360" w:lineRule="exact"/>
        <w:ind w:firstLine="720"/>
        <w:jc w:val="both"/>
        <w:rPr>
          <w:i/>
          <w:sz w:val="28"/>
          <w:szCs w:val="28"/>
        </w:rPr>
      </w:pPr>
      <w:r w:rsidRPr="0095488D">
        <w:rPr>
          <w:i/>
          <w:sz w:val="28"/>
          <w:szCs w:val="28"/>
        </w:rPr>
        <w:t>Căn cứ Nghị định số 39/2014/NĐ-CP ngày 07 tháng 5 năm 2014 của Chính phủ quy định về hoạt động của công ty tài chính và công ty cho thuê tài chính;</w:t>
      </w:r>
    </w:p>
    <w:p w14:paraId="44E474DD" w14:textId="07F9E833" w:rsidR="00636356" w:rsidRPr="0095488D" w:rsidRDefault="00636356" w:rsidP="00DF12F5">
      <w:pPr>
        <w:spacing w:before="40" w:after="40" w:line="360" w:lineRule="exact"/>
        <w:ind w:firstLine="720"/>
        <w:jc w:val="both"/>
        <w:rPr>
          <w:i/>
          <w:sz w:val="28"/>
          <w:szCs w:val="28"/>
        </w:rPr>
      </w:pPr>
      <w:r w:rsidRPr="0095488D">
        <w:rPr>
          <w:i/>
          <w:sz w:val="28"/>
          <w:szCs w:val="28"/>
        </w:rPr>
        <w:t xml:space="preserve">Căn cứ Nghị định số </w:t>
      </w:r>
      <w:r w:rsidR="00603361" w:rsidRPr="0095488D">
        <w:rPr>
          <w:i/>
          <w:sz w:val="28"/>
          <w:szCs w:val="28"/>
        </w:rPr>
        <w:t>102</w:t>
      </w:r>
      <w:r w:rsidRPr="0095488D">
        <w:rPr>
          <w:i/>
          <w:sz w:val="28"/>
          <w:szCs w:val="28"/>
        </w:rPr>
        <w:t>/201</w:t>
      </w:r>
      <w:r w:rsidR="00603361" w:rsidRPr="0095488D">
        <w:rPr>
          <w:i/>
          <w:sz w:val="28"/>
          <w:szCs w:val="28"/>
        </w:rPr>
        <w:t>7</w:t>
      </w:r>
      <w:r w:rsidRPr="0095488D">
        <w:rPr>
          <w:i/>
          <w:sz w:val="28"/>
          <w:szCs w:val="28"/>
        </w:rPr>
        <w:t xml:space="preserve">/NĐ-CP ngày </w:t>
      </w:r>
      <w:r w:rsidR="00603361" w:rsidRPr="0095488D">
        <w:rPr>
          <w:i/>
          <w:sz w:val="28"/>
          <w:szCs w:val="28"/>
        </w:rPr>
        <w:t>01</w:t>
      </w:r>
      <w:r w:rsidRPr="0095488D">
        <w:rPr>
          <w:i/>
          <w:sz w:val="28"/>
          <w:szCs w:val="28"/>
        </w:rPr>
        <w:t xml:space="preserve"> tháng </w:t>
      </w:r>
      <w:r w:rsidR="00603361" w:rsidRPr="0095488D">
        <w:rPr>
          <w:i/>
          <w:sz w:val="28"/>
          <w:szCs w:val="28"/>
        </w:rPr>
        <w:t>9</w:t>
      </w:r>
      <w:r w:rsidRPr="0095488D">
        <w:rPr>
          <w:i/>
          <w:sz w:val="28"/>
          <w:szCs w:val="28"/>
        </w:rPr>
        <w:t xml:space="preserve"> năm 201</w:t>
      </w:r>
      <w:r w:rsidR="00603361" w:rsidRPr="0095488D">
        <w:rPr>
          <w:i/>
          <w:sz w:val="28"/>
          <w:szCs w:val="28"/>
        </w:rPr>
        <w:t>7</w:t>
      </w:r>
      <w:r w:rsidRPr="0095488D">
        <w:rPr>
          <w:i/>
          <w:sz w:val="28"/>
          <w:szCs w:val="28"/>
        </w:rPr>
        <w:t xml:space="preserve"> của Chính phủ về đăng ký </w:t>
      </w:r>
      <w:r w:rsidR="00603361" w:rsidRPr="0095488D">
        <w:rPr>
          <w:i/>
          <w:sz w:val="28"/>
          <w:szCs w:val="28"/>
        </w:rPr>
        <w:t>biện pháp</w:t>
      </w:r>
      <w:r w:rsidRPr="0095488D">
        <w:rPr>
          <w:i/>
          <w:sz w:val="28"/>
          <w:szCs w:val="28"/>
        </w:rPr>
        <w:t xml:space="preserve"> bảo đảm;</w:t>
      </w:r>
    </w:p>
    <w:p w14:paraId="1AEB258D" w14:textId="3349CBAD" w:rsidR="00636356" w:rsidRPr="0095488D" w:rsidRDefault="00636356" w:rsidP="00DF12F5">
      <w:pPr>
        <w:spacing w:before="40" w:after="40" w:line="360" w:lineRule="exact"/>
        <w:ind w:firstLine="720"/>
        <w:jc w:val="both"/>
        <w:rPr>
          <w:i/>
          <w:sz w:val="28"/>
          <w:szCs w:val="28"/>
        </w:rPr>
      </w:pPr>
      <w:r w:rsidRPr="0095488D">
        <w:rPr>
          <w:i/>
          <w:sz w:val="28"/>
          <w:szCs w:val="28"/>
        </w:rPr>
        <w:t xml:space="preserve">Căn cứ Nghị định số </w:t>
      </w:r>
      <w:r w:rsidR="00603361" w:rsidRPr="0095488D">
        <w:rPr>
          <w:i/>
          <w:sz w:val="28"/>
          <w:szCs w:val="28"/>
        </w:rPr>
        <w:t>96</w:t>
      </w:r>
      <w:r w:rsidRPr="0095488D">
        <w:rPr>
          <w:i/>
          <w:sz w:val="28"/>
          <w:szCs w:val="28"/>
        </w:rPr>
        <w:t>/201</w:t>
      </w:r>
      <w:r w:rsidR="00603361" w:rsidRPr="0095488D">
        <w:rPr>
          <w:i/>
          <w:sz w:val="28"/>
          <w:szCs w:val="28"/>
        </w:rPr>
        <w:t>7</w:t>
      </w:r>
      <w:r w:rsidRPr="0095488D">
        <w:rPr>
          <w:i/>
          <w:sz w:val="28"/>
          <w:szCs w:val="28"/>
        </w:rPr>
        <w:t>/NĐ-CP ngày 1</w:t>
      </w:r>
      <w:r w:rsidR="00603361" w:rsidRPr="0095488D">
        <w:rPr>
          <w:i/>
          <w:sz w:val="28"/>
          <w:szCs w:val="28"/>
        </w:rPr>
        <w:t>6</w:t>
      </w:r>
      <w:r w:rsidRPr="0095488D">
        <w:rPr>
          <w:i/>
          <w:sz w:val="28"/>
          <w:szCs w:val="28"/>
        </w:rPr>
        <w:t xml:space="preserve"> tháng </w:t>
      </w:r>
      <w:r w:rsidR="00603361" w:rsidRPr="0095488D">
        <w:rPr>
          <w:i/>
          <w:sz w:val="28"/>
          <w:szCs w:val="28"/>
        </w:rPr>
        <w:t>8</w:t>
      </w:r>
      <w:r w:rsidRPr="0095488D">
        <w:rPr>
          <w:i/>
          <w:sz w:val="28"/>
          <w:szCs w:val="28"/>
        </w:rPr>
        <w:t xml:space="preserve"> năm 201</w:t>
      </w:r>
      <w:r w:rsidR="00603361" w:rsidRPr="0095488D">
        <w:rPr>
          <w:i/>
          <w:sz w:val="28"/>
          <w:szCs w:val="28"/>
        </w:rPr>
        <w:t>7</w:t>
      </w:r>
      <w:r w:rsidRPr="0095488D">
        <w:rPr>
          <w:i/>
          <w:sz w:val="28"/>
          <w:szCs w:val="28"/>
        </w:rPr>
        <w:t xml:space="preserve"> của Chính phủ quy định chức năng, nhiệm vụ, quyền hạn v</w:t>
      </w:r>
      <w:r w:rsidR="0046123B" w:rsidRPr="0095488D">
        <w:rPr>
          <w:i/>
          <w:sz w:val="28"/>
          <w:szCs w:val="28"/>
        </w:rPr>
        <w:t>à cơ cấu tổ chức của Bộ Tư pháp;</w:t>
      </w:r>
    </w:p>
    <w:p w14:paraId="2F67919C" w14:textId="6D555F58" w:rsidR="0046123B" w:rsidRPr="0095488D" w:rsidRDefault="0046123B" w:rsidP="00DF12F5">
      <w:pPr>
        <w:spacing w:before="40" w:after="40" w:line="360" w:lineRule="exact"/>
        <w:ind w:firstLine="720"/>
        <w:jc w:val="both"/>
        <w:rPr>
          <w:i/>
          <w:sz w:val="28"/>
          <w:szCs w:val="28"/>
        </w:rPr>
      </w:pPr>
      <w:r w:rsidRPr="0095488D">
        <w:rPr>
          <w:i/>
          <w:sz w:val="28"/>
          <w:szCs w:val="28"/>
        </w:rPr>
        <w:t>Theo đề nghị của Cục trưởng Cục Đăng ký quốc gia giao dịch bảo đảm;</w:t>
      </w:r>
    </w:p>
    <w:p w14:paraId="4A0C40D4" w14:textId="0697D4D8" w:rsidR="00636356" w:rsidRPr="0095488D" w:rsidRDefault="00636356" w:rsidP="00DF12F5">
      <w:pPr>
        <w:pStyle w:val="BodyText3"/>
        <w:spacing w:before="40" w:after="40" w:line="360" w:lineRule="exact"/>
        <w:ind w:right="-180" w:firstLine="720"/>
        <w:jc w:val="both"/>
        <w:rPr>
          <w:i/>
          <w:szCs w:val="28"/>
          <w:lang w:val="en-US"/>
        </w:rPr>
      </w:pPr>
      <w:r w:rsidRPr="0095488D">
        <w:rPr>
          <w:i/>
          <w:szCs w:val="28"/>
          <w:lang w:val="en-US"/>
        </w:rPr>
        <w:t xml:space="preserve">Bộ trưởng Bộ Tư pháp ban hành Thông tư </w:t>
      </w:r>
      <w:r w:rsidR="00736E02" w:rsidRPr="0095488D">
        <w:rPr>
          <w:i/>
          <w:szCs w:val="28"/>
          <w:lang w:val="en-US"/>
        </w:rPr>
        <w:t>sửa đổi, bổ sung một số điều của Thông tư số 08/2018/TT-BTP ngày 20 tháng 6 năm 2018 của Bộ Tư pháp hướng dẫn một số vấn đề về đăng ký, cung cấp thông tin về biện</w:t>
      </w:r>
      <w:r w:rsidR="00736E02" w:rsidRPr="0095488D">
        <w:rPr>
          <w:i/>
          <w:szCs w:val="28"/>
          <w:lang w:val="vi-VN"/>
        </w:rPr>
        <w:t xml:space="preserve"> pháp</w:t>
      </w:r>
      <w:r w:rsidR="00736E02" w:rsidRPr="0095488D">
        <w:rPr>
          <w:i/>
          <w:szCs w:val="28"/>
          <w:lang w:val="en-US"/>
        </w:rPr>
        <w:t xml:space="preserve"> bảo đảm, hợp đồng</w:t>
      </w:r>
      <w:r w:rsidR="00736E02" w:rsidRPr="0095488D">
        <w:rPr>
          <w:i/>
          <w:szCs w:val="28"/>
          <w:lang w:val="vi-VN"/>
        </w:rPr>
        <w:t xml:space="preserve"> và trao đổi thông tin về đăng ký biện pháp bảo đảm </w:t>
      </w:r>
      <w:r w:rsidR="00736E02" w:rsidRPr="0095488D">
        <w:rPr>
          <w:i/>
          <w:szCs w:val="28"/>
          <w:lang w:val="en-US"/>
        </w:rPr>
        <w:t>tại các</w:t>
      </w:r>
      <w:r w:rsidR="00736E02" w:rsidRPr="0095488D">
        <w:rPr>
          <w:i/>
          <w:szCs w:val="28"/>
          <w:lang w:val="vi-VN"/>
        </w:rPr>
        <w:t xml:space="preserve"> </w:t>
      </w:r>
      <w:r w:rsidR="00736E02" w:rsidRPr="0095488D">
        <w:rPr>
          <w:i/>
          <w:szCs w:val="28"/>
          <w:lang w:val="en-US"/>
        </w:rPr>
        <w:t>Trung tâm Đăng ký giao dịch, tài sản của Cục Đăng ký quốc gia giao dịch bảo đảm thuộc Bộ Tư pháp</w:t>
      </w:r>
      <w:r w:rsidRPr="0095488D">
        <w:rPr>
          <w:i/>
          <w:szCs w:val="28"/>
          <w:lang w:val="en-US"/>
        </w:rPr>
        <w:t>.</w:t>
      </w:r>
    </w:p>
    <w:p w14:paraId="59434D0D" w14:textId="4ECF712A" w:rsidR="00770574" w:rsidRPr="0095488D" w:rsidRDefault="00AB30F3" w:rsidP="00DF12F5">
      <w:pPr>
        <w:pStyle w:val="BodyTextIndent2"/>
        <w:spacing w:before="40" w:after="40" w:line="360" w:lineRule="exact"/>
        <w:rPr>
          <w:szCs w:val="28"/>
          <w:lang w:val="nl-NL"/>
        </w:rPr>
      </w:pPr>
      <w:r w:rsidRPr="0095488D">
        <w:rPr>
          <w:szCs w:val="28"/>
          <w:lang w:val="nl-NL"/>
        </w:rPr>
        <w:t>Điều</w:t>
      </w:r>
      <w:r w:rsidRPr="0095488D">
        <w:rPr>
          <w:szCs w:val="28"/>
          <w:lang w:val="vi-VN"/>
        </w:rPr>
        <w:t xml:space="preserve"> </w:t>
      </w:r>
      <w:r w:rsidRPr="0095488D">
        <w:rPr>
          <w:szCs w:val="28"/>
          <w:lang w:val="nl-NL"/>
        </w:rPr>
        <w:t xml:space="preserve">1. </w:t>
      </w:r>
      <w:r w:rsidR="00770574" w:rsidRPr="0095488D">
        <w:rPr>
          <w:szCs w:val="28"/>
          <w:lang w:val="nl-NL"/>
        </w:rPr>
        <w:t xml:space="preserve">Sửa đổi, bổ sung một số điều của </w:t>
      </w:r>
      <w:r w:rsidR="00770574" w:rsidRPr="0095488D">
        <w:rPr>
          <w:szCs w:val="28"/>
        </w:rPr>
        <w:t>Thông tư số 08/2018/TT-BTP ngày 20 tháng 6 năm 2018 của Bộ Tư pháp hướng dẫn một số vấn đề về đăng ký, cung cấp thông tin về biện</w:t>
      </w:r>
      <w:r w:rsidR="00770574" w:rsidRPr="0095488D">
        <w:rPr>
          <w:szCs w:val="28"/>
          <w:lang w:val="vi-VN"/>
        </w:rPr>
        <w:t xml:space="preserve"> pháp</w:t>
      </w:r>
      <w:r w:rsidR="00770574" w:rsidRPr="0095488D">
        <w:rPr>
          <w:szCs w:val="28"/>
        </w:rPr>
        <w:t xml:space="preserve"> bảo đảm, hợp đồng</w:t>
      </w:r>
      <w:r w:rsidR="00770574" w:rsidRPr="0095488D">
        <w:rPr>
          <w:szCs w:val="28"/>
          <w:lang w:val="vi-VN"/>
        </w:rPr>
        <w:t xml:space="preserve"> và trao đổi thông tin về đăng ký biện pháp bảo đảm </w:t>
      </w:r>
      <w:r w:rsidR="00770574" w:rsidRPr="0095488D">
        <w:rPr>
          <w:szCs w:val="28"/>
        </w:rPr>
        <w:t>tại các</w:t>
      </w:r>
      <w:r w:rsidR="00770574" w:rsidRPr="0095488D">
        <w:rPr>
          <w:szCs w:val="28"/>
          <w:lang w:val="vi-VN"/>
        </w:rPr>
        <w:t xml:space="preserve"> </w:t>
      </w:r>
      <w:r w:rsidR="00770574" w:rsidRPr="0095488D">
        <w:rPr>
          <w:szCs w:val="28"/>
        </w:rPr>
        <w:t>Trung tâm Đăng ký giao dịch, tài sản của Cục Đăng ký quốc gia giao dịch bảo đảm thuộc Bộ Tư pháp</w:t>
      </w:r>
      <w:r w:rsidR="00471390" w:rsidRPr="0095488D">
        <w:rPr>
          <w:szCs w:val="28"/>
        </w:rPr>
        <w:t xml:space="preserve"> (sau đây gọi là Thông tư số 08/2018/TT-BTP):</w:t>
      </w:r>
    </w:p>
    <w:p w14:paraId="6C3AE6A0" w14:textId="60BFA9C3" w:rsidR="00AB30F3" w:rsidRPr="0095488D" w:rsidRDefault="003A144D" w:rsidP="003A144D">
      <w:pPr>
        <w:pStyle w:val="BodyTextIndent2"/>
        <w:spacing w:before="40" w:after="40" w:line="360" w:lineRule="exact"/>
        <w:ind w:firstLine="709"/>
        <w:rPr>
          <w:b w:val="0"/>
          <w:szCs w:val="28"/>
          <w:lang w:val="nl-NL"/>
        </w:rPr>
      </w:pPr>
      <w:r w:rsidRPr="0095488D">
        <w:rPr>
          <w:b w:val="0"/>
          <w:szCs w:val="28"/>
          <w:lang w:val="nl-NL"/>
        </w:rPr>
        <w:t xml:space="preserve">1. </w:t>
      </w:r>
      <w:r w:rsidR="00D57969" w:rsidRPr="0095488D">
        <w:rPr>
          <w:b w:val="0"/>
          <w:szCs w:val="28"/>
          <w:lang w:val="nl-NL"/>
        </w:rPr>
        <w:t xml:space="preserve">Bổ sung </w:t>
      </w:r>
      <w:r w:rsidR="00BB134D" w:rsidRPr="0095488D">
        <w:rPr>
          <w:b w:val="0"/>
          <w:szCs w:val="28"/>
          <w:lang w:val="nl-NL"/>
        </w:rPr>
        <w:t xml:space="preserve">điểm đ </w:t>
      </w:r>
      <w:r w:rsidR="00D57969" w:rsidRPr="0095488D">
        <w:rPr>
          <w:b w:val="0"/>
          <w:szCs w:val="28"/>
          <w:lang w:val="nl-NL"/>
        </w:rPr>
        <w:t>khoản 1 và khoản 3</w:t>
      </w:r>
      <w:r w:rsidR="000B3834" w:rsidRPr="0095488D">
        <w:rPr>
          <w:b w:val="0"/>
          <w:szCs w:val="28"/>
          <w:lang w:val="nl-NL"/>
        </w:rPr>
        <w:t>, khoản 4</w:t>
      </w:r>
      <w:r w:rsidR="00D57969" w:rsidRPr="0095488D">
        <w:rPr>
          <w:b w:val="0"/>
          <w:szCs w:val="28"/>
          <w:lang w:val="nl-NL"/>
        </w:rPr>
        <w:t xml:space="preserve"> </w:t>
      </w:r>
      <w:r w:rsidR="005A22A7" w:rsidRPr="0095488D">
        <w:rPr>
          <w:b w:val="0"/>
          <w:szCs w:val="28"/>
          <w:lang w:val="nl-NL"/>
        </w:rPr>
        <w:t xml:space="preserve">Điều 5 </w:t>
      </w:r>
      <w:r w:rsidR="00AB30F3" w:rsidRPr="0095488D">
        <w:rPr>
          <w:b w:val="0"/>
          <w:szCs w:val="28"/>
          <w:lang w:val="nl-NL"/>
        </w:rPr>
        <w:t>như sau:</w:t>
      </w:r>
    </w:p>
    <w:p w14:paraId="4F3797B5" w14:textId="77777777" w:rsidR="00627C37" w:rsidRPr="0095488D" w:rsidRDefault="00534D54" w:rsidP="00DF12F5">
      <w:pPr>
        <w:pStyle w:val="BodyTextIndent2"/>
        <w:spacing w:before="40" w:after="40" w:line="360" w:lineRule="exact"/>
        <w:rPr>
          <w:strike/>
          <w:szCs w:val="28"/>
          <w:lang w:val="nl-NL"/>
        </w:rPr>
      </w:pPr>
      <w:r w:rsidRPr="0095488D">
        <w:rPr>
          <w:b w:val="0"/>
          <w:szCs w:val="28"/>
          <w:lang w:val="nl-NL"/>
        </w:rPr>
        <w:t>“</w:t>
      </w:r>
      <w:r w:rsidR="00627C37" w:rsidRPr="0095488D">
        <w:rPr>
          <w:szCs w:val="28"/>
          <w:lang w:val="nl-NL"/>
        </w:rPr>
        <w:t>Điều 5. Các trường hợp đăng ký biện pháp bảo đảm, hợp đồng</w:t>
      </w:r>
    </w:p>
    <w:p w14:paraId="76197562" w14:textId="262BB8ED" w:rsidR="00534D54" w:rsidRPr="0095488D" w:rsidRDefault="00534D54" w:rsidP="00DF12F5">
      <w:pPr>
        <w:pStyle w:val="BodyTextIndent2"/>
        <w:spacing w:before="40" w:after="40" w:line="360" w:lineRule="exact"/>
        <w:rPr>
          <w:b w:val="0"/>
          <w:szCs w:val="28"/>
          <w:lang w:val="nl-NL"/>
        </w:rPr>
      </w:pPr>
      <w:r w:rsidRPr="0095488D">
        <w:rPr>
          <w:b w:val="0"/>
          <w:szCs w:val="28"/>
          <w:lang w:val="nl-NL"/>
        </w:rPr>
        <w:t>1. Việc đăng ký biện pháp bảo đảm theo yêu cầu tại Trung tâm Đăng ký bao gồm các trường hợp sau đây:</w:t>
      </w:r>
    </w:p>
    <w:p w14:paraId="76621185" w14:textId="57E78E0A" w:rsidR="00534D54" w:rsidRPr="0095488D" w:rsidRDefault="00534D54" w:rsidP="00DF12F5">
      <w:pPr>
        <w:pStyle w:val="BodyText3"/>
        <w:spacing w:before="40" w:after="40" w:line="360" w:lineRule="exact"/>
        <w:ind w:firstLine="720"/>
        <w:jc w:val="both"/>
        <w:rPr>
          <w:i/>
          <w:szCs w:val="28"/>
        </w:rPr>
      </w:pPr>
      <w:r w:rsidRPr="0095488D">
        <w:rPr>
          <w:i/>
          <w:szCs w:val="28"/>
        </w:rPr>
        <w:t xml:space="preserve">đ) </w:t>
      </w:r>
      <w:r w:rsidR="00224F22" w:rsidRPr="0095488D">
        <w:rPr>
          <w:i/>
          <w:szCs w:val="28"/>
        </w:rPr>
        <w:t>Các biện pháp bảo đảm</w:t>
      </w:r>
      <w:r w:rsidR="00DF3FF8" w:rsidRPr="0095488D">
        <w:rPr>
          <w:i/>
          <w:szCs w:val="28"/>
        </w:rPr>
        <w:t xml:space="preserve"> </w:t>
      </w:r>
      <w:r w:rsidR="009928D5" w:rsidRPr="0095488D">
        <w:rPr>
          <w:i/>
          <w:szCs w:val="28"/>
        </w:rPr>
        <w:t xml:space="preserve">khác </w:t>
      </w:r>
      <w:r w:rsidR="002D636E" w:rsidRPr="0095488D">
        <w:rPr>
          <w:i/>
          <w:szCs w:val="28"/>
        </w:rPr>
        <w:t xml:space="preserve">bằng động sản </w:t>
      </w:r>
      <w:r w:rsidR="009928D5" w:rsidRPr="0095488D">
        <w:rPr>
          <w:i/>
          <w:szCs w:val="28"/>
        </w:rPr>
        <w:t>không phải</w:t>
      </w:r>
      <w:r w:rsidR="002D636E" w:rsidRPr="0095488D">
        <w:rPr>
          <w:i/>
          <w:szCs w:val="28"/>
        </w:rPr>
        <w:t xml:space="preserve"> tàu bay, tàu biển</w:t>
      </w:r>
      <w:r w:rsidR="009928D5" w:rsidRPr="0095488D">
        <w:rPr>
          <w:i/>
          <w:szCs w:val="28"/>
        </w:rPr>
        <w:t>,</w:t>
      </w:r>
      <w:r w:rsidR="00DF3FF8" w:rsidRPr="0095488D">
        <w:rPr>
          <w:i/>
          <w:szCs w:val="28"/>
        </w:rPr>
        <w:t xml:space="preserve"> trừ </w:t>
      </w:r>
      <w:r w:rsidR="009928D5" w:rsidRPr="0095488D">
        <w:rPr>
          <w:i/>
          <w:szCs w:val="28"/>
        </w:rPr>
        <w:t>cầm giữ tài sản</w:t>
      </w:r>
      <w:r w:rsidR="00E36BC6" w:rsidRPr="0095488D">
        <w:rPr>
          <w:i/>
          <w:szCs w:val="28"/>
        </w:rPr>
        <w:t>.</w:t>
      </w:r>
    </w:p>
    <w:p w14:paraId="1CEDDCC3" w14:textId="492ED633" w:rsidR="00AB30F3" w:rsidRPr="0095488D" w:rsidRDefault="00223DA8" w:rsidP="00DF12F5">
      <w:pPr>
        <w:pStyle w:val="BodyTextIndent2"/>
        <w:spacing w:before="40" w:after="40" w:line="360" w:lineRule="exact"/>
        <w:rPr>
          <w:b w:val="0"/>
          <w:i/>
          <w:szCs w:val="28"/>
          <w:lang w:val="nl-NL"/>
        </w:rPr>
      </w:pPr>
      <w:r w:rsidRPr="0095488D">
        <w:rPr>
          <w:b w:val="0"/>
          <w:i/>
          <w:szCs w:val="28"/>
          <w:lang w:val="nl-NL"/>
        </w:rPr>
        <w:lastRenderedPageBreak/>
        <w:t xml:space="preserve">3. </w:t>
      </w:r>
      <w:r w:rsidR="003009F3" w:rsidRPr="0095488D">
        <w:rPr>
          <w:b w:val="0"/>
          <w:i/>
          <w:szCs w:val="28"/>
          <w:lang w:val="nl-NL"/>
        </w:rPr>
        <w:t xml:space="preserve">Các </w:t>
      </w:r>
      <w:r w:rsidR="0042682A" w:rsidRPr="0095488D">
        <w:rPr>
          <w:b w:val="0"/>
          <w:i/>
          <w:szCs w:val="28"/>
          <w:lang w:val="nl-NL"/>
        </w:rPr>
        <w:t xml:space="preserve">thỏa thuận trong hợp đồng, giao dịch </w:t>
      </w:r>
      <w:r w:rsidR="003C3B14" w:rsidRPr="0095488D">
        <w:rPr>
          <w:b w:val="0"/>
          <w:i/>
          <w:szCs w:val="28"/>
          <w:lang w:val="nl-NL"/>
        </w:rPr>
        <w:t>(gọi chung là</w:t>
      </w:r>
      <w:r w:rsidR="00490383" w:rsidRPr="0095488D">
        <w:rPr>
          <w:b w:val="0"/>
          <w:i/>
          <w:szCs w:val="28"/>
          <w:lang w:val="nl-NL"/>
        </w:rPr>
        <w:t xml:space="preserve"> thoả thuận</w:t>
      </w:r>
      <w:r w:rsidR="003C3B14" w:rsidRPr="0095488D">
        <w:rPr>
          <w:b w:val="0"/>
          <w:i/>
          <w:szCs w:val="28"/>
          <w:lang w:val="nl-NL"/>
        </w:rPr>
        <w:t xml:space="preserve">) </w:t>
      </w:r>
      <w:r w:rsidR="003009F3" w:rsidRPr="0095488D">
        <w:rPr>
          <w:b w:val="0"/>
          <w:i/>
          <w:szCs w:val="28"/>
          <w:lang w:val="nl-NL"/>
        </w:rPr>
        <w:t>không thuộc thẩm quyền đăng ký của các cơ quan đăng ký biện pháp bảo đảm bằng</w:t>
      </w:r>
      <w:r w:rsidR="00225DF8" w:rsidRPr="0095488D">
        <w:rPr>
          <w:b w:val="0"/>
          <w:i/>
          <w:szCs w:val="28"/>
          <w:lang w:val="nl-NL"/>
        </w:rPr>
        <w:t xml:space="preserve"> quyền sử dụng đất, tài sản gắn liền với đất, tà</w:t>
      </w:r>
      <w:r w:rsidR="00270609" w:rsidRPr="0095488D">
        <w:rPr>
          <w:b w:val="0"/>
          <w:i/>
          <w:szCs w:val="28"/>
          <w:lang w:val="nl-NL"/>
        </w:rPr>
        <w:t>u bay, tàu biể</w:t>
      </w:r>
      <w:r w:rsidR="006E76CD" w:rsidRPr="0095488D">
        <w:rPr>
          <w:b w:val="0"/>
          <w:i/>
          <w:szCs w:val="28"/>
          <w:lang w:val="nl-NL"/>
        </w:rPr>
        <w:t>n</w:t>
      </w:r>
      <w:r w:rsidR="0042682A" w:rsidRPr="0095488D">
        <w:rPr>
          <w:b w:val="0"/>
          <w:i/>
          <w:szCs w:val="28"/>
          <w:lang w:val="nl-NL"/>
        </w:rPr>
        <w:t xml:space="preserve"> hoặc cơ quan có thẩm quyền khác theo quy định của luật có liên quan</w:t>
      </w:r>
      <w:r w:rsidR="00AE3129" w:rsidRPr="0095488D">
        <w:rPr>
          <w:b w:val="0"/>
          <w:i/>
          <w:szCs w:val="28"/>
          <w:lang w:val="nl-NL"/>
        </w:rPr>
        <w:t xml:space="preserve"> (ví dụ như: Hợp đồng ký gửi hàng hoá</w:t>
      </w:r>
      <w:r w:rsidR="005D09CC" w:rsidRPr="0095488D">
        <w:rPr>
          <w:b w:val="0"/>
          <w:i/>
          <w:szCs w:val="28"/>
          <w:lang w:val="nl-NL"/>
        </w:rPr>
        <w:t xml:space="preserve">, hợp đồng mượn tài sản, </w:t>
      </w:r>
      <w:r w:rsidR="001E2A1A" w:rsidRPr="0095488D">
        <w:rPr>
          <w:b w:val="0"/>
          <w:i/>
          <w:szCs w:val="28"/>
          <w:lang w:val="nl-NL"/>
        </w:rPr>
        <w:t>thỏa thuận</w:t>
      </w:r>
      <w:r w:rsidR="00EA366B" w:rsidRPr="0095488D">
        <w:rPr>
          <w:b w:val="0"/>
          <w:i/>
          <w:szCs w:val="28"/>
          <w:lang w:val="nl-NL"/>
        </w:rPr>
        <w:t xml:space="preserve"> mua trả </w:t>
      </w:r>
      <w:r w:rsidR="001E2A1A" w:rsidRPr="0095488D">
        <w:rPr>
          <w:b w:val="0"/>
          <w:i/>
          <w:szCs w:val="28"/>
          <w:lang w:val="nl-NL"/>
        </w:rPr>
        <w:t>chậm hoặc trả dần</w:t>
      </w:r>
      <w:r w:rsidR="000C7EFB" w:rsidRPr="0095488D">
        <w:rPr>
          <w:b w:val="0"/>
          <w:i/>
          <w:szCs w:val="28"/>
          <w:lang w:val="nl-NL"/>
        </w:rPr>
        <w:t>,</w:t>
      </w:r>
      <w:r w:rsidR="001E2A1A" w:rsidRPr="0095488D">
        <w:rPr>
          <w:b w:val="0"/>
          <w:i/>
          <w:szCs w:val="28"/>
          <w:lang w:val="nl-NL"/>
        </w:rPr>
        <w:t xml:space="preserve"> thỏa thuận chuộc lại tài sản đã bán</w:t>
      </w:r>
      <w:r w:rsidR="0042682A" w:rsidRPr="0095488D">
        <w:rPr>
          <w:b w:val="0"/>
          <w:i/>
          <w:szCs w:val="28"/>
          <w:lang w:val="nl-NL"/>
        </w:rPr>
        <w:t>, thỏa thuận tài sản chung vợ chồng</w:t>
      </w:r>
      <w:r w:rsidR="00AE3129" w:rsidRPr="0095488D">
        <w:rPr>
          <w:b w:val="0"/>
          <w:i/>
          <w:szCs w:val="28"/>
          <w:lang w:val="nl-NL"/>
        </w:rPr>
        <w:t>...)</w:t>
      </w:r>
      <w:r w:rsidR="00DF3FF8" w:rsidRPr="0095488D">
        <w:rPr>
          <w:b w:val="0"/>
          <w:i/>
          <w:szCs w:val="28"/>
          <w:lang w:val="nl-NL"/>
        </w:rPr>
        <w:t xml:space="preserve"> </w:t>
      </w:r>
      <w:r w:rsidR="00225DF8" w:rsidRPr="0095488D">
        <w:rPr>
          <w:b w:val="0"/>
          <w:i/>
          <w:szCs w:val="28"/>
          <w:lang w:val="nl-NL"/>
        </w:rPr>
        <w:t>đ</w:t>
      </w:r>
      <w:r w:rsidR="009F0BFA" w:rsidRPr="0095488D">
        <w:rPr>
          <w:b w:val="0"/>
          <w:i/>
          <w:szCs w:val="28"/>
          <w:lang w:val="nl-NL"/>
        </w:rPr>
        <w:t>ược</w:t>
      </w:r>
      <w:r w:rsidR="00225DF8" w:rsidRPr="0095488D">
        <w:rPr>
          <w:b w:val="0"/>
          <w:i/>
          <w:szCs w:val="28"/>
          <w:lang w:val="nl-NL"/>
        </w:rPr>
        <w:t xml:space="preserve"> đăng ký </w:t>
      </w:r>
      <w:r w:rsidR="00DF3FF8" w:rsidRPr="0095488D">
        <w:rPr>
          <w:b w:val="0"/>
          <w:i/>
          <w:szCs w:val="28"/>
          <w:lang w:val="nl-NL"/>
        </w:rPr>
        <w:t xml:space="preserve">tại các Trung tâm Đăng ký </w:t>
      </w:r>
      <w:r w:rsidR="00DF3FF8" w:rsidRPr="0095488D">
        <w:rPr>
          <w:b w:val="0"/>
          <w:i/>
          <w:szCs w:val="28"/>
        </w:rPr>
        <w:t>trong trường hợp cá nhân, pháp nhân có</w:t>
      </w:r>
      <w:r w:rsidR="00225DF8" w:rsidRPr="0095488D">
        <w:rPr>
          <w:b w:val="0"/>
          <w:i/>
          <w:szCs w:val="28"/>
          <w:lang w:val="nl-NL"/>
        </w:rPr>
        <w:t xml:space="preserve"> yêu cầu</w:t>
      </w:r>
      <w:r w:rsidR="00DF3FF8" w:rsidRPr="0095488D">
        <w:rPr>
          <w:b w:val="0"/>
          <w:i/>
          <w:szCs w:val="28"/>
          <w:lang w:val="nl-NL"/>
        </w:rPr>
        <w:t xml:space="preserve"> nhằm mục đích công khai hóa thông tin</w:t>
      </w:r>
      <w:r w:rsidR="00225DF8" w:rsidRPr="0095488D">
        <w:rPr>
          <w:b w:val="0"/>
          <w:i/>
          <w:szCs w:val="28"/>
          <w:lang w:val="nl-NL"/>
        </w:rPr>
        <w:t>.</w:t>
      </w:r>
      <w:r w:rsidR="003940C6" w:rsidRPr="0095488D">
        <w:rPr>
          <w:b w:val="0"/>
          <w:i/>
          <w:szCs w:val="28"/>
          <w:lang w:val="nl-NL"/>
        </w:rPr>
        <w:t>”</w:t>
      </w:r>
    </w:p>
    <w:p w14:paraId="33E07CB4" w14:textId="623187D1" w:rsidR="000B3834" w:rsidRPr="0095488D" w:rsidRDefault="000B3834" w:rsidP="00DF12F5">
      <w:pPr>
        <w:pStyle w:val="BodyTextIndent2"/>
        <w:spacing w:before="40" w:after="40" w:line="360" w:lineRule="exact"/>
        <w:rPr>
          <w:b w:val="0"/>
          <w:i/>
          <w:szCs w:val="28"/>
          <w:lang w:val="nl-NL"/>
        </w:rPr>
      </w:pPr>
      <w:r w:rsidRPr="0095488D">
        <w:rPr>
          <w:b w:val="0"/>
          <w:i/>
          <w:szCs w:val="28"/>
          <w:lang w:val="nl-NL"/>
        </w:rPr>
        <w:t>4.</w:t>
      </w:r>
      <w:r w:rsidR="00E62EED" w:rsidRPr="0095488D">
        <w:rPr>
          <w:b w:val="0"/>
          <w:i/>
          <w:szCs w:val="28"/>
          <w:lang w:val="nl-NL"/>
        </w:rPr>
        <w:t xml:space="preserve"> </w:t>
      </w:r>
      <w:r w:rsidRPr="0095488D">
        <w:rPr>
          <w:b w:val="0"/>
          <w:i/>
          <w:szCs w:val="28"/>
          <w:lang w:val="nl-NL"/>
        </w:rPr>
        <w:t>Thay</w:t>
      </w:r>
      <w:r w:rsidR="00CD576B" w:rsidRPr="0095488D">
        <w:rPr>
          <w:b w:val="0"/>
          <w:i/>
          <w:szCs w:val="28"/>
          <w:lang w:val="nl-NL"/>
        </w:rPr>
        <w:t xml:space="preserve"> đổi</w:t>
      </w:r>
      <w:r w:rsidR="00E62EED" w:rsidRPr="0095488D">
        <w:rPr>
          <w:b w:val="0"/>
          <w:i/>
          <w:szCs w:val="28"/>
          <w:lang w:val="nl-NL"/>
        </w:rPr>
        <w:t xml:space="preserve"> nội dung thỏa thuận đã đăng ký</w:t>
      </w:r>
      <w:r w:rsidR="00CD576B" w:rsidRPr="0095488D">
        <w:rPr>
          <w:b w:val="0"/>
          <w:i/>
          <w:szCs w:val="28"/>
          <w:lang w:val="nl-NL"/>
        </w:rPr>
        <w:t xml:space="preserve">, sửa chữa sai sót, xoá đăng ký thoả thuận đã đăng ký nêu tại </w:t>
      </w:r>
      <w:r w:rsidR="002F6D24" w:rsidRPr="0095488D">
        <w:rPr>
          <w:b w:val="0"/>
          <w:i/>
          <w:szCs w:val="28"/>
          <w:lang w:val="nl-NL"/>
        </w:rPr>
        <w:t>khoản 3 của Điều này.</w:t>
      </w:r>
    </w:p>
    <w:p w14:paraId="38EE3A85" w14:textId="6AEA91CD" w:rsidR="00382917" w:rsidRPr="0095488D" w:rsidRDefault="00431D07" w:rsidP="00DF12F5">
      <w:pPr>
        <w:pStyle w:val="BodyTextIndent2"/>
        <w:spacing w:before="40" w:after="40" w:line="360" w:lineRule="exact"/>
        <w:rPr>
          <w:b w:val="0"/>
          <w:szCs w:val="28"/>
          <w:lang w:val="nl-NL"/>
        </w:rPr>
      </w:pPr>
      <w:r w:rsidRPr="0095488D">
        <w:rPr>
          <w:b w:val="0"/>
          <w:szCs w:val="28"/>
        </w:rPr>
        <w:t>2</w:t>
      </w:r>
      <w:r w:rsidR="00636356" w:rsidRPr="0095488D">
        <w:rPr>
          <w:b w:val="0"/>
          <w:szCs w:val="28"/>
          <w:lang w:val="nl-NL"/>
        </w:rPr>
        <w:t xml:space="preserve">. </w:t>
      </w:r>
      <w:r w:rsidR="000727EA" w:rsidRPr="0095488D">
        <w:rPr>
          <w:b w:val="0"/>
          <w:szCs w:val="28"/>
          <w:lang w:val="nl-NL"/>
        </w:rPr>
        <w:t xml:space="preserve">Sửa đổi, bổ sung </w:t>
      </w:r>
      <w:r w:rsidR="006E76CD" w:rsidRPr="0095488D">
        <w:rPr>
          <w:b w:val="0"/>
          <w:szCs w:val="28"/>
          <w:lang w:val="nl-NL"/>
        </w:rPr>
        <w:t>khoản</w:t>
      </w:r>
      <w:r w:rsidR="006A169B" w:rsidRPr="0095488D">
        <w:rPr>
          <w:b w:val="0"/>
          <w:szCs w:val="28"/>
          <w:lang w:val="nl-NL"/>
        </w:rPr>
        <w:t xml:space="preserve"> 1 và </w:t>
      </w:r>
      <w:r w:rsidR="000727EA" w:rsidRPr="0095488D">
        <w:rPr>
          <w:b w:val="0"/>
          <w:szCs w:val="28"/>
          <w:lang w:val="nl-NL"/>
        </w:rPr>
        <w:t xml:space="preserve">4; </w:t>
      </w:r>
      <w:r w:rsidR="002027E4" w:rsidRPr="0095488D">
        <w:rPr>
          <w:b w:val="0"/>
          <w:szCs w:val="28"/>
          <w:lang w:val="nl-NL"/>
        </w:rPr>
        <w:t xml:space="preserve">bãi bỏ điểm b và </w:t>
      </w:r>
      <w:r w:rsidR="000727EA" w:rsidRPr="0095488D">
        <w:rPr>
          <w:b w:val="0"/>
          <w:szCs w:val="28"/>
          <w:lang w:val="nl-NL"/>
        </w:rPr>
        <w:t xml:space="preserve">sửa đổi, bổ sung </w:t>
      </w:r>
      <w:r w:rsidR="001F7D01" w:rsidRPr="0095488D">
        <w:rPr>
          <w:b w:val="0"/>
          <w:szCs w:val="28"/>
          <w:lang w:val="nl-NL"/>
        </w:rPr>
        <w:t>điểm a và</w:t>
      </w:r>
      <w:r w:rsidR="00B30C2A" w:rsidRPr="0095488D">
        <w:rPr>
          <w:b w:val="0"/>
          <w:szCs w:val="28"/>
          <w:lang w:val="nl-NL"/>
        </w:rPr>
        <w:t xml:space="preserve"> điểm c</w:t>
      </w:r>
      <w:r w:rsidR="00B110C9" w:rsidRPr="0095488D">
        <w:rPr>
          <w:b w:val="0"/>
          <w:szCs w:val="28"/>
          <w:lang w:val="nl-NL"/>
        </w:rPr>
        <w:t xml:space="preserve"> </w:t>
      </w:r>
      <w:r w:rsidR="00C350E6" w:rsidRPr="0095488D">
        <w:rPr>
          <w:b w:val="0"/>
          <w:szCs w:val="28"/>
          <w:lang w:val="nl-NL"/>
        </w:rPr>
        <w:t>k</w:t>
      </w:r>
      <w:r w:rsidR="00636356" w:rsidRPr="0095488D">
        <w:rPr>
          <w:b w:val="0"/>
          <w:szCs w:val="28"/>
          <w:lang w:val="nl-NL"/>
        </w:rPr>
        <w:t>hoản</w:t>
      </w:r>
      <w:r w:rsidR="0094582F" w:rsidRPr="0095488D">
        <w:rPr>
          <w:b w:val="0"/>
          <w:szCs w:val="28"/>
          <w:lang w:val="nl-NL"/>
        </w:rPr>
        <w:t xml:space="preserve"> </w:t>
      </w:r>
      <w:r w:rsidR="00275180" w:rsidRPr="0095488D">
        <w:rPr>
          <w:b w:val="0"/>
          <w:szCs w:val="28"/>
          <w:lang w:val="nl-NL"/>
        </w:rPr>
        <w:t>7</w:t>
      </w:r>
      <w:r w:rsidR="002027E4" w:rsidRPr="0095488D">
        <w:rPr>
          <w:b w:val="0"/>
          <w:szCs w:val="28"/>
          <w:lang w:val="nl-NL"/>
        </w:rPr>
        <w:t xml:space="preserve">; sửa đổi </w:t>
      </w:r>
      <w:r w:rsidR="00A56B23" w:rsidRPr="0095488D">
        <w:rPr>
          <w:b w:val="0"/>
          <w:szCs w:val="28"/>
          <w:lang w:val="nl-NL"/>
        </w:rPr>
        <w:t xml:space="preserve">khoản </w:t>
      </w:r>
      <w:r w:rsidR="003940C6" w:rsidRPr="0095488D">
        <w:rPr>
          <w:b w:val="0"/>
          <w:szCs w:val="28"/>
          <w:lang w:val="nl-NL"/>
        </w:rPr>
        <w:t xml:space="preserve">8 </w:t>
      </w:r>
      <w:r w:rsidR="00636356" w:rsidRPr="0095488D">
        <w:rPr>
          <w:b w:val="0"/>
          <w:szCs w:val="28"/>
          <w:lang w:val="nl-NL"/>
        </w:rPr>
        <w:t xml:space="preserve">Điều </w:t>
      </w:r>
      <w:r w:rsidR="003A795D" w:rsidRPr="0095488D">
        <w:rPr>
          <w:b w:val="0"/>
          <w:szCs w:val="28"/>
          <w:lang w:val="nl-NL"/>
        </w:rPr>
        <w:t>6</w:t>
      </w:r>
      <w:r w:rsidR="00636356" w:rsidRPr="0095488D">
        <w:rPr>
          <w:b w:val="0"/>
          <w:szCs w:val="28"/>
          <w:lang w:val="nl-NL"/>
        </w:rPr>
        <w:t xml:space="preserve"> </w:t>
      </w:r>
      <w:r w:rsidR="007D5BD3" w:rsidRPr="0095488D">
        <w:rPr>
          <w:b w:val="0"/>
          <w:szCs w:val="28"/>
          <w:lang w:val="nl-NL"/>
        </w:rPr>
        <w:t>như sau:</w:t>
      </w:r>
      <w:r w:rsidR="00382917" w:rsidRPr="0095488D">
        <w:rPr>
          <w:szCs w:val="28"/>
        </w:rPr>
        <w:t xml:space="preserve"> </w:t>
      </w:r>
    </w:p>
    <w:p w14:paraId="7065E55E" w14:textId="6C29DF56" w:rsidR="00C350E6" w:rsidRPr="0095488D" w:rsidRDefault="007D5BD3" w:rsidP="00DF12F5">
      <w:pPr>
        <w:spacing w:before="40" w:after="40" w:line="360" w:lineRule="exact"/>
        <w:ind w:firstLine="720"/>
        <w:jc w:val="both"/>
        <w:rPr>
          <w:b/>
          <w:strike/>
          <w:sz w:val="28"/>
          <w:szCs w:val="28"/>
          <w:lang w:val="vi-VN"/>
        </w:rPr>
      </w:pPr>
      <w:proofErr w:type="gramStart"/>
      <w:r w:rsidRPr="0095488D">
        <w:rPr>
          <w:szCs w:val="28"/>
        </w:rPr>
        <w:t>“</w:t>
      </w:r>
      <w:r w:rsidR="00C350E6" w:rsidRPr="0095488D">
        <w:rPr>
          <w:b/>
          <w:sz w:val="28"/>
          <w:szCs w:val="28"/>
          <w:lang w:val="vi-VN"/>
        </w:rPr>
        <w:t xml:space="preserve">Điều </w:t>
      </w:r>
      <w:r w:rsidR="00C350E6" w:rsidRPr="0095488D">
        <w:rPr>
          <w:b/>
          <w:sz w:val="28"/>
          <w:szCs w:val="28"/>
          <w:lang w:val="nl-NL"/>
        </w:rPr>
        <w:t>6</w:t>
      </w:r>
      <w:r w:rsidR="00C350E6" w:rsidRPr="0095488D">
        <w:rPr>
          <w:b/>
          <w:sz w:val="28"/>
          <w:szCs w:val="28"/>
          <w:lang w:val="vi-VN"/>
        </w:rPr>
        <w:t>.</w:t>
      </w:r>
      <w:proofErr w:type="gramEnd"/>
      <w:r w:rsidR="00C350E6" w:rsidRPr="0095488D">
        <w:rPr>
          <w:b/>
          <w:sz w:val="28"/>
          <w:szCs w:val="28"/>
          <w:lang w:val="vi-VN"/>
        </w:rPr>
        <w:t xml:space="preserve"> Tài sản thuộc trường hợp đăng ký </w:t>
      </w:r>
      <w:r w:rsidR="00C350E6" w:rsidRPr="0095488D">
        <w:rPr>
          <w:b/>
          <w:sz w:val="28"/>
          <w:szCs w:val="28"/>
          <w:lang w:val="nl-NL"/>
        </w:rPr>
        <w:t>biện pháp</w:t>
      </w:r>
      <w:r w:rsidR="00C350E6" w:rsidRPr="0095488D">
        <w:rPr>
          <w:b/>
          <w:sz w:val="28"/>
          <w:szCs w:val="28"/>
          <w:lang w:val="vi-VN"/>
        </w:rPr>
        <w:t xml:space="preserve"> bảo</w:t>
      </w:r>
      <w:r w:rsidR="00C350E6" w:rsidRPr="0095488D">
        <w:rPr>
          <w:b/>
          <w:sz w:val="28"/>
          <w:szCs w:val="28"/>
          <w:lang w:val="nl-NL"/>
        </w:rPr>
        <w:t xml:space="preserve"> </w:t>
      </w:r>
      <w:r w:rsidR="00C350E6" w:rsidRPr="0095488D">
        <w:rPr>
          <w:b/>
          <w:sz w:val="28"/>
          <w:szCs w:val="28"/>
          <w:lang w:val="vi-VN"/>
        </w:rPr>
        <w:t>đảm</w:t>
      </w:r>
      <w:r w:rsidR="00C350E6" w:rsidRPr="0095488D">
        <w:rPr>
          <w:b/>
          <w:sz w:val="28"/>
          <w:szCs w:val="28"/>
          <w:lang w:val="nl-NL"/>
        </w:rPr>
        <w:t>, hợp đồng</w:t>
      </w:r>
    </w:p>
    <w:p w14:paraId="101D4901" w14:textId="77777777" w:rsidR="00C350E6" w:rsidRPr="0095488D" w:rsidRDefault="00C350E6" w:rsidP="00DF12F5">
      <w:pPr>
        <w:spacing w:before="40" w:after="40" w:line="360" w:lineRule="exact"/>
        <w:ind w:firstLine="720"/>
        <w:jc w:val="both"/>
        <w:rPr>
          <w:sz w:val="28"/>
          <w:szCs w:val="28"/>
        </w:rPr>
      </w:pPr>
      <w:r w:rsidRPr="0095488D">
        <w:rPr>
          <w:sz w:val="28"/>
          <w:szCs w:val="28"/>
          <w:lang w:val="vi-VN"/>
        </w:rPr>
        <w:t xml:space="preserve">Các tài sản </w:t>
      </w:r>
      <w:r w:rsidRPr="0095488D">
        <w:rPr>
          <w:sz w:val="28"/>
          <w:szCs w:val="28"/>
        </w:rPr>
        <w:t xml:space="preserve">bảo đảm được đăng ký tại Trung tâm Đăng ký </w:t>
      </w:r>
      <w:r w:rsidRPr="0095488D">
        <w:rPr>
          <w:sz w:val="28"/>
          <w:szCs w:val="28"/>
          <w:lang w:val="vi-VN"/>
        </w:rPr>
        <w:t>theo yêu cầu, gồm:</w:t>
      </w:r>
    </w:p>
    <w:p w14:paraId="60397913" w14:textId="3D3E24F5" w:rsidR="006A169B" w:rsidRPr="0095488D" w:rsidRDefault="006A169B" w:rsidP="00DF12F5">
      <w:pPr>
        <w:spacing w:before="40" w:after="40" w:line="360" w:lineRule="exact"/>
        <w:ind w:firstLine="720"/>
        <w:jc w:val="both"/>
        <w:rPr>
          <w:sz w:val="28"/>
          <w:szCs w:val="28"/>
        </w:rPr>
      </w:pPr>
      <w:r w:rsidRPr="0095488D">
        <w:rPr>
          <w:sz w:val="28"/>
          <w:szCs w:val="28"/>
        </w:rPr>
        <w:t xml:space="preserve">1. Ô tô, </w:t>
      </w:r>
      <w:proofErr w:type="gramStart"/>
      <w:r w:rsidRPr="0095488D">
        <w:rPr>
          <w:sz w:val="28"/>
          <w:szCs w:val="28"/>
        </w:rPr>
        <w:t>xe</w:t>
      </w:r>
      <w:proofErr w:type="gramEnd"/>
      <w:r w:rsidRPr="0095488D">
        <w:rPr>
          <w:sz w:val="28"/>
          <w:szCs w:val="28"/>
        </w:rPr>
        <w:t xml:space="preserve"> máy, </w:t>
      </w:r>
      <w:r w:rsidR="00371E88" w:rsidRPr="0095488D">
        <w:rPr>
          <w:sz w:val="28"/>
          <w:szCs w:val="28"/>
          <w:lang w:val="vi-VN"/>
        </w:rPr>
        <w:t>các phương tiện giao thông cơ giới đường bộ khác;</w:t>
      </w:r>
      <w:r w:rsidR="00371E88" w:rsidRPr="0095488D">
        <w:rPr>
          <w:sz w:val="28"/>
          <w:szCs w:val="28"/>
        </w:rPr>
        <w:t xml:space="preserve"> </w:t>
      </w:r>
      <w:r w:rsidR="00371E88" w:rsidRPr="0095488D">
        <w:rPr>
          <w:sz w:val="28"/>
          <w:szCs w:val="28"/>
          <w:lang w:val="vi-VN"/>
        </w:rPr>
        <w:t>các phương tiện giao thông đường sắt</w:t>
      </w:r>
      <w:r w:rsidR="00000C15" w:rsidRPr="0095488D">
        <w:rPr>
          <w:sz w:val="28"/>
          <w:szCs w:val="28"/>
        </w:rPr>
        <w:t xml:space="preserve">, </w:t>
      </w:r>
      <w:r w:rsidR="00000C15" w:rsidRPr="0095488D">
        <w:rPr>
          <w:i/>
          <w:sz w:val="28"/>
          <w:szCs w:val="28"/>
        </w:rPr>
        <w:t xml:space="preserve">phương tiện </w:t>
      </w:r>
      <w:r w:rsidR="0042682A" w:rsidRPr="0095488D">
        <w:rPr>
          <w:i/>
          <w:sz w:val="28"/>
          <w:szCs w:val="28"/>
        </w:rPr>
        <w:t>khác có đăng ký quyền sở hữu, quyền lưu hành tài sản</w:t>
      </w:r>
      <w:r w:rsidR="00371E88" w:rsidRPr="0095488D">
        <w:rPr>
          <w:sz w:val="28"/>
          <w:szCs w:val="28"/>
        </w:rPr>
        <w:t>.</w:t>
      </w:r>
    </w:p>
    <w:p w14:paraId="2F4E11C2" w14:textId="2D5E0471" w:rsidR="00B3149D" w:rsidRPr="0095488D" w:rsidRDefault="00B3149D" w:rsidP="00DF12F5">
      <w:pPr>
        <w:spacing w:before="40" w:after="40" w:line="360" w:lineRule="exact"/>
        <w:ind w:firstLine="720"/>
        <w:jc w:val="both"/>
        <w:rPr>
          <w:i/>
          <w:sz w:val="28"/>
          <w:szCs w:val="28"/>
        </w:rPr>
      </w:pPr>
      <w:r w:rsidRPr="0095488D">
        <w:rPr>
          <w:sz w:val="28"/>
          <w:szCs w:val="28"/>
        </w:rPr>
        <w:t xml:space="preserve">4. Tiền Việt Nam, ngoại tệ, </w:t>
      </w:r>
      <w:r w:rsidRPr="0095488D">
        <w:rPr>
          <w:i/>
          <w:sz w:val="28"/>
          <w:szCs w:val="28"/>
          <w:lang w:val="vi-VN"/>
        </w:rPr>
        <w:t>giá trị rừng sản xuất là rừng trồng;</w:t>
      </w:r>
      <w:r w:rsidRPr="0095488D">
        <w:rPr>
          <w:i/>
          <w:sz w:val="28"/>
          <w:szCs w:val="28"/>
        </w:rPr>
        <w:t xml:space="preserve"> giá trị quyền sử dụng khu vực biển được </w:t>
      </w:r>
      <w:r w:rsidR="00B340D0" w:rsidRPr="0095488D">
        <w:rPr>
          <w:i/>
          <w:sz w:val="28"/>
          <w:szCs w:val="28"/>
        </w:rPr>
        <w:t xml:space="preserve">Nhà nước </w:t>
      </w:r>
      <w:r w:rsidRPr="0095488D">
        <w:rPr>
          <w:i/>
          <w:sz w:val="28"/>
          <w:szCs w:val="28"/>
        </w:rPr>
        <w:t>giao</w:t>
      </w:r>
      <w:r w:rsidR="004D4985" w:rsidRPr="0095488D">
        <w:rPr>
          <w:i/>
          <w:sz w:val="28"/>
          <w:szCs w:val="28"/>
        </w:rPr>
        <w:t xml:space="preserve"> </w:t>
      </w:r>
      <w:r w:rsidR="00040476" w:rsidRPr="0095488D">
        <w:rPr>
          <w:i/>
          <w:sz w:val="28"/>
          <w:szCs w:val="28"/>
        </w:rPr>
        <w:t>cho t</w:t>
      </w:r>
      <w:r w:rsidR="00F34BAF" w:rsidRPr="0095488D">
        <w:rPr>
          <w:i/>
          <w:sz w:val="28"/>
          <w:szCs w:val="28"/>
          <w:lang w:val="vi-VN"/>
        </w:rPr>
        <w:t>ổ chức, cá nhân Việt Nam  để nuôi trồng thủy sản</w:t>
      </w:r>
      <w:r w:rsidRPr="0095488D">
        <w:rPr>
          <w:i/>
          <w:sz w:val="28"/>
          <w:szCs w:val="28"/>
        </w:rPr>
        <w:t>.</w:t>
      </w:r>
    </w:p>
    <w:p w14:paraId="3492E74D" w14:textId="0CFAB103" w:rsidR="00E7761E" w:rsidRPr="0095488D" w:rsidRDefault="007D5BD3" w:rsidP="00DF12F5">
      <w:pPr>
        <w:spacing w:before="40" w:after="40" w:line="360" w:lineRule="exact"/>
        <w:ind w:firstLine="720"/>
        <w:jc w:val="both"/>
        <w:rPr>
          <w:sz w:val="28"/>
          <w:szCs w:val="28"/>
        </w:rPr>
      </w:pPr>
      <w:r w:rsidRPr="007715F6">
        <w:rPr>
          <w:sz w:val="28"/>
          <w:szCs w:val="28"/>
        </w:rPr>
        <w:t>7.</w:t>
      </w:r>
      <w:r w:rsidRPr="0095488D">
        <w:rPr>
          <w:szCs w:val="28"/>
        </w:rPr>
        <w:t xml:space="preserve"> </w:t>
      </w:r>
      <w:r w:rsidR="00382917" w:rsidRPr="0095488D">
        <w:rPr>
          <w:szCs w:val="28"/>
        </w:rPr>
        <w:t xml:space="preserve"> </w:t>
      </w:r>
      <w:r w:rsidR="00892F86" w:rsidRPr="0095488D">
        <w:rPr>
          <w:sz w:val="28"/>
          <w:szCs w:val="28"/>
          <w:lang w:val="vi-VN"/>
        </w:rPr>
        <w:t>Các quyền tài sản</w:t>
      </w:r>
      <w:r w:rsidR="00EB35D4" w:rsidRPr="0095488D">
        <w:rPr>
          <w:sz w:val="28"/>
          <w:szCs w:val="28"/>
        </w:rPr>
        <w:t xml:space="preserve"> </w:t>
      </w:r>
      <w:r w:rsidR="00892F86" w:rsidRPr="0095488D">
        <w:rPr>
          <w:sz w:val="28"/>
          <w:szCs w:val="28"/>
          <w:lang w:val="vi-VN"/>
        </w:rPr>
        <w:t>theo quy định tại</w:t>
      </w:r>
      <w:r w:rsidRPr="0095488D">
        <w:rPr>
          <w:sz w:val="28"/>
          <w:szCs w:val="28"/>
        </w:rPr>
        <w:t xml:space="preserve"> </w:t>
      </w:r>
      <w:r w:rsidR="00FF619F" w:rsidRPr="0095488D">
        <w:rPr>
          <w:sz w:val="28"/>
          <w:szCs w:val="28"/>
        </w:rPr>
        <w:t xml:space="preserve">Điều 115 Bộ luật Dân sự, </w:t>
      </w:r>
      <w:r w:rsidR="00FF619F" w:rsidRPr="0095488D">
        <w:rPr>
          <w:bCs/>
          <w:i/>
          <w:sz w:val="28"/>
          <w:szCs w:val="28"/>
          <w:lang w:val="vi-VN"/>
        </w:rPr>
        <w:t>luật khác có liên quan</w:t>
      </w:r>
      <w:r w:rsidR="00FF619F" w:rsidRPr="0095488D">
        <w:rPr>
          <w:sz w:val="28"/>
          <w:szCs w:val="28"/>
        </w:rPr>
        <w:t xml:space="preserve"> </w:t>
      </w:r>
      <w:r w:rsidR="00310678" w:rsidRPr="0095488D">
        <w:rPr>
          <w:i/>
          <w:sz w:val="28"/>
          <w:szCs w:val="28"/>
        </w:rPr>
        <w:t>không thuộc thẩm quyền đăng ký của cơ quan đăng ký biện pháp bảo đảm bằng quyền sử dụng đất, tài sản gắn liền với đất</w:t>
      </w:r>
      <w:r w:rsidR="00FF619F" w:rsidRPr="0095488D">
        <w:rPr>
          <w:i/>
          <w:sz w:val="28"/>
          <w:szCs w:val="28"/>
        </w:rPr>
        <w:t>,</w:t>
      </w:r>
      <w:r w:rsidR="00FF619F" w:rsidRPr="0095488D">
        <w:rPr>
          <w:sz w:val="28"/>
          <w:szCs w:val="28"/>
        </w:rPr>
        <w:t xml:space="preserve"> </w:t>
      </w:r>
      <w:r w:rsidR="00310678" w:rsidRPr="0095488D">
        <w:rPr>
          <w:i/>
          <w:sz w:val="28"/>
          <w:szCs w:val="28"/>
        </w:rPr>
        <w:t>tàu bay, tàu biển</w:t>
      </w:r>
      <w:r w:rsidR="00C65F91" w:rsidRPr="0095488D">
        <w:rPr>
          <w:i/>
          <w:sz w:val="28"/>
          <w:szCs w:val="28"/>
        </w:rPr>
        <w:t>,</w:t>
      </w:r>
      <w:r w:rsidR="00310678" w:rsidRPr="0095488D">
        <w:rPr>
          <w:sz w:val="28"/>
          <w:szCs w:val="28"/>
        </w:rPr>
        <w:t xml:space="preserve"> </w:t>
      </w:r>
      <w:r w:rsidR="00FF619F" w:rsidRPr="0095488D">
        <w:rPr>
          <w:sz w:val="28"/>
          <w:szCs w:val="28"/>
        </w:rPr>
        <w:t>gồm:</w:t>
      </w:r>
      <w:r w:rsidR="00CD3611" w:rsidRPr="0095488D">
        <w:rPr>
          <w:sz w:val="28"/>
          <w:szCs w:val="28"/>
          <w:lang w:val="vi-VN"/>
        </w:rPr>
        <w:t xml:space="preserve"> </w:t>
      </w:r>
    </w:p>
    <w:p w14:paraId="60C8D1C5" w14:textId="304D3E2A" w:rsidR="00892F86" w:rsidRPr="0095488D" w:rsidRDefault="00E7761E" w:rsidP="00ED32C4">
      <w:pPr>
        <w:spacing w:before="40" w:after="40" w:line="360" w:lineRule="exact"/>
        <w:ind w:firstLine="720"/>
        <w:jc w:val="both"/>
        <w:rPr>
          <w:strike/>
          <w:sz w:val="28"/>
          <w:szCs w:val="28"/>
        </w:rPr>
      </w:pPr>
      <w:r w:rsidRPr="0095488D">
        <w:rPr>
          <w:sz w:val="28"/>
          <w:szCs w:val="28"/>
        </w:rPr>
        <w:t xml:space="preserve">a) </w:t>
      </w:r>
      <w:r w:rsidR="00EC3F94" w:rsidRPr="0095488D">
        <w:rPr>
          <w:bCs/>
          <w:sz w:val="28"/>
          <w:szCs w:val="28"/>
          <w:lang w:val="vi-VN"/>
        </w:rPr>
        <w:t xml:space="preserve">Quyền tài sản </w:t>
      </w:r>
      <w:r w:rsidR="00380CBE" w:rsidRPr="0095488D">
        <w:rPr>
          <w:bCs/>
          <w:sz w:val="28"/>
          <w:szCs w:val="28"/>
        </w:rPr>
        <w:t>phát sinh từ</w:t>
      </w:r>
      <w:r w:rsidR="00EC3F94" w:rsidRPr="0095488D">
        <w:rPr>
          <w:bCs/>
          <w:sz w:val="28"/>
          <w:szCs w:val="28"/>
          <w:lang w:val="vi-VN"/>
        </w:rPr>
        <w:t xml:space="preserve"> quyền tác giả</w:t>
      </w:r>
      <w:r w:rsidR="000473BE" w:rsidRPr="0095488D">
        <w:rPr>
          <w:bCs/>
          <w:sz w:val="28"/>
          <w:szCs w:val="28"/>
        </w:rPr>
        <w:t>;</w:t>
      </w:r>
      <w:r w:rsidR="000473BE" w:rsidRPr="0095488D">
        <w:rPr>
          <w:bCs/>
          <w:sz w:val="28"/>
          <w:szCs w:val="28"/>
          <w:lang w:val="vi-VN"/>
        </w:rPr>
        <w:t xml:space="preserve"> quyền sở hữu công nghiệp</w:t>
      </w:r>
      <w:r w:rsidR="000473BE" w:rsidRPr="0095488D">
        <w:rPr>
          <w:bCs/>
          <w:sz w:val="28"/>
          <w:szCs w:val="28"/>
        </w:rPr>
        <w:t>;</w:t>
      </w:r>
      <w:r w:rsidR="00EC3F94" w:rsidRPr="0095488D">
        <w:rPr>
          <w:bCs/>
          <w:sz w:val="28"/>
          <w:szCs w:val="28"/>
          <w:lang w:val="vi-VN"/>
        </w:rPr>
        <w:t xml:space="preserve"> </w:t>
      </w:r>
      <w:r w:rsidR="00380CBE" w:rsidRPr="0095488D">
        <w:rPr>
          <w:bCs/>
          <w:sz w:val="28"/>
          <w:szCs w:val="28"/>
          <w:lang w:val="vi-VN"/>
        </w:rPr>
        <w:t>quyền đối với giống cây trồng</w:t>
      </w:r>
      <w:r w:rsidR="00EC3F94" w:rsidRPr="0095488D">
        <w:rPr>
          <w:bCs/>
          <w:i/>
          <w:sz w:val="28"/>
          <w:szCs w:val="28"/>
          <w:lang w:val="vi-VN"/>
        </w:rPr>
        <w:t>;</w:t>
      </w:r>
      <w:r w:rsidR="002F75F3" w:rsidRPr="0095488D">
        <w:rPr>
          <w:bCs/>
          <w:i/>
          <w:sz w:val="28"/>
          <w:szCs w:val="28"/>
        </w:rPr>
        <w:t xml:space="preserve"> </w:t>
      </w:r>
      <w:r w:rsidR="00EC3F94" w:rsidRPr="0095488D">
        <w:rPr>
          <w:bCs/>
          <w:i/>
          <w:sz w:val="28"/>
          <w:szCs w:val="28"/>
          <w:lang w:val="vi-VN"/>
        </w:rPr>
        <w:t>quyền sở hữu, quyền sử dụng, quyền khác phát sinh từ kết quả nghiên cứu khoa học và phát triển công nghệ;</w:t>
      </w:r>
      <w:r w:rsidR="00EC3F94" w:rsidRPr="0095488D">
        <w:rPr>
          <w:bCs/>
          <w:sz w:val="28"/>
          <w:szCs w:val="28"/>
          <w:lang w:val="vi-VN"/>
        </w:rPr>
        <w:t xml:space="preserve"> </w:t>
      </w:r>
      <w:r w:rsidR="00892F86" w:rsidRPr="0095488D">
        <w:rPr>
          <w:sz w:val="28"/>
          <w:szCs w:val="28"/>
          <w:lang w:val="vi-VN"/>
        </w:rPr>
        <w:t>quyền khai thác tài nguyên thiên nhiên</w:t>
      </w:r>
      <w:r w:rsidR="004F6009" w:rsidRPr="0095488D">
        <w:rPr>
          <w:sz w:val="28"/>
          <w:szCs w:val="28"/>
        </w:rPr>
        <w:t xml:space="preserve"> bao gồm cả</w:t>
      </w:r>
      <w:r w:rsidR="00892F86" w:rsidRPr="0095488D">
        <w:rPr>
          <w:sz w:val="28"/>
          <w:szCs w:val="28"/>
          <w:lang w:val="vi-VN"/>
        </w:rPr>
        <w:t xml:space="preserve"> </w:t>
      </w:r>
      <w:r w:rsidR="00F72771" w:rsidRPr="0095488D">
        <w:rPr>
          <w:i/>
          <w:sz w:val="28"/>
          <w:szCs w:val="28"/>
          <w:lang w:val="vi-VN"/>
        </w:rPr>
        <w:t xml:space="preserve">quyền khai thác khoáng sản; </w:t>
      </w:r>
    </w:p>
    <w:p w14:paraId="13246DFA" w14:textId="0B2BE7A6" w:rsidR="00892F86" w:rsidRPr="0095488D" w:rsidRDefault="00ED32C4" w:rsidP="00DF12F5">
      <w:pPr>
        <w:widowControl w:val="0"/>
        <w:spacing w:before="40" w:after="40" w:line="360" w:lineRule="exact"/>
        <w:ind w:firstLine="720"/>
        <w:jc w:val="both"/>
        <w:rPr>
          <w:i/>
          <w:sz w:val="28"/>
          <w:szCs w:val="28"/>
          <w:lang w:val="de-DE"/>
        </w:rPr>
      </w:pPr>
      <w:r w:rsidRPr="0095488D">
        <w:rPr>
          <w:sz w:val="28"/>
          <w:szCs w:val="28"/>
          <w:lang w:val="de-DE"/>
        </w:rPr>
        <w:t>c</w:t>
      </w:r>
      <w:r w:rsidR="001D0F04" w:rsidRPr="0095488D">
        <w:rPr>
          <w:sz w:val="28"/>
          <w:szCs w:val="28"/>
          <w:lang w:val="de-DE"/>
        </w:rPr>
        <w:t xml:space="preserve">) </w:t>
      </w:r>
      <w:r w:rsidR="00892F86" w:rsidRPr="0095488D">
        <w:rPr>
          <w:i/>
          <w:sz w:val="28"/>
          <w:szCs w:val="28"/>
          <w:lang w:val="de-DE"/>
        </w:rPr>
        <w:t>Các q</w:t>
      </w:r>
      <w:r w:rsidR="00892F86" w:rsidRPr="0095488D">
        <w:rPr>
          <w:i/>
          <w:sz w:val="28"/>
          <w:szCs w:val="28"/>
          <w:lang w:val="vi-VN"/>
        </w:rPr>
        <w:t>uyền tài sản</w:t>
      </w:r>
      <w:r w:rsidR="00BA4254" w:rsidRPr="0095488D">
        <w:rPr>
          <w:i/>
          <w:sz w:val="28"/>
          <w:szCs w:val="28"/>
        </w:rPr>
        <w:t xml:space="preserve"> </w:t>
      </w:r>
      <w:r w:rsidR="0055292D" w:rsidRPr="0095488D">
        <w:rPr>
          <w:i/>
          <w:sz w:val="28"/>
          <w:szCs w:val="28"/>
          <w:lang w:val="de-DE"/>
        </w:rPr>
        <w:t xml:space="preserve">phát sinh </w:t>
      </w:r>
      <w:r w:rsidR="0035125F" w:rsidRPr="0095488D">
        <w:rPr>
          <w:i/>
          <w:sz w:val="28"/>
          <w:szCs w:val="28"/>
          <w:lang w:val="de-DE"/>
        </w:rPr>
        <w:t>từ</w:t>
      </w:r>
      <w:r w:rsidR="0055292D" w:rsidRPr="0095488D">
        <w:rPr>
          <w:i/>
          <w:sz w:val="28"/>
          <w:szCs w:val="28"/>
          <w:lang w:val="de-DE"/>
        </w:rPr>
        <w:t xml:space="preserve"> hợp đồng, giao dịch </w:t>
      </w:r>
      <w:r w:rsidR="00B53F82" w:rsidRPr="0095488D">
        <w:rPr>
          <w:i/>
          <w:sz w:val="28"/>
          <w:szCs w:val="28"/>
          <w:lang w:val="de-DE"/>
        </w:rPr>
        <w:t xml:space="preserve">hoặc căn cứ pháp lý khác </w:t>
      </w:r>
      <w:r w:rsidR="0055292D" w:rsidRPr="0095488D">
        <w:rPr>
          <w:i/>
          <w:sz w:val="28"/>
          <w:szCs w:val="28"/>
          <w:lang w:val="de-DE"/>
        </w:rPr>
        <w:t xml:space="preserve">liên quan đến </w:t>
      </w:r>
      <w:r w:rsidR="009F28E0" w:rsidRPr="0095488D">
        <w:rPr>
          <w:i/>
          <w:sz w:val="28"/>
          <w:szCs w:val="28"/>
          <w:lang w:val="de-DE"/>
        </w:rPr>
        <w:t>tài sản là động sản</w:t>
      </w:r>
      <w:r w:rsidR="0035125F" w:rsidRPr="0095488D">
        <w:rPr>
          <w:i/>
          <w:sz w:val="28"/>
          <w:szCs w:val="28"/>
          <w:lang w:val="de-DE"/>
        </w:rPr>
        <w:t xml:space="preserve"> hoặc </w:t>
      </w:r>
      <w:r w:rsidR="00CE7C61" w:rsidRPr="0095488D">
        <w:rPr>
          <w:i/>
          <w:sz w:val="28"/>
          <w:szCs w:val="28"/>
          <w:lang w:val="de-DE"/>
        </w:rPr>
        <w:t>các q</w:t>
      </w:r>
      <w:r w:rsidR="00CE7C61" w:rsidRPr="0095488D">
        <w:rPr>
          <w:i/>
          <w:sz w:val="28"/>
          <w:szCs w:val="28"/>
          <w:lang w:val="vi-VN"/>
        </w:rPr>
        <w:t>uyền tài sản</w:t>
      </w:r>
      <w:r w:rsidR="00CE7C61" w:rsidRPr="0095488D">
        <w:rPr>
          <w:i/>
          <w:sz w:val="28"/>
          <w:szCs w:val="28"/>
        </w:rPr>
        <w:t xml:space="preserve"> </w:t>
      </w:r>
      <w:r w:rsidR="00CE7C61" w:rsidRPr="0095488D">
        <w:rPr>
          <w:i/>
          <w:sz w:val="28"/>
          <w:szCs w:val="28"/>
          <w:lang w:val="de-DE"/>
        </w:rPr>
        <w:t xml:space="preserve">phát sinh từ hợp đồng, giao dịch hoặc căn cứ pháp lý khác liên quan đến tài sản là </w:t>
      </w:r>
      <w:r w:rsidR="0055292D" w:rsidRPr="0095488D">
        <w:rPr>
          <w:i/>
          <w:sz w:val="28"/>
          <w:szCs w:val="28"/>
          <w:lang w:val="de-DE"/>
        </w:rPr>
        <w:t>quyền sử dụng đất, nhà ở, tài sản khác gắn liền với đất</w:t>
      </w:r>
      <w:r w:rsidR="0042682A" w:rsidRPr="0095488D">
        <w:rPr>
          <w:i/>
          <w:sz w:val="28"/>
          <w:szCs w:val="28"/>
          <w:lang w:val="de-DE"/>
        </w:rPr>
        <w:t xml:space="preserve"> (</w:t>
      </w:r>
      <w:r w:rsidR="0042682A" w:rsidRPr="0095488D">
        <w:rPr>
          <w:i/>
          <w:sz w:val="28"/>
          <w:szCs w:val="28"/>
        </w:rPr>
        <w:t>trừ quyền hưởng dụng, quyền bề mặt, quyền đối với bất động sản liền kề)</w:t>
      </w:r>
      <w:r w:rsidR="00A47ABA" w:rsidRPr="0095488D">
        <w:rPr>
          <w:i/>
          <w:sz w:val="28"/>
          <w:szCs w:val="28"/>
          <w:lang w:val="de-DE"/>
        </w:rPr>
        <w:t>, tàu bay, tàu biển</w:t>
      </w:r>
      <w:r w:rsidR="0055292D" w:rsidRPr="0095488D">
        <w:rPr>
          <w:i/>
          <w:sz w:val="28"/>
          <w:szCs w:val="28"/>
          <w:lang w:val="de-DE"/>
        </w:rPr>
        <w:t xml:space="preserve"> theo quy định của pháp luật về đất đai, </w:t>
      </w:r>
      <w:r w:rsidR="0055292D" w:rsidRPr="0095488D">
        <w:rPr>
          <w:i/>
          <w:sz w:val="28"/>
          <w:szCs w:val="28"/>
        </w:rPr>
        <w:t>nhà ở,</w:t>
      </w:r>
      <w:r w:rsidR="00593994" w:rsidRPr="0095488D">
        <w:rPr>
          <w:i/>
          <w:sz w:val="28"/>
          <w:szCs w:val="28"/>
        </w:rPr>
        <w:t xml:space="preserve"> </w:t>
      </w:r>
      <w:r w:rsidR="007C4E0A" w:rsidRPr="0095488D">
        <w:rPr>
          <w:i/>
          <w:sz w:val="28"/>
          <w:szCs w:val="28"/>
        </w:rPr>
        <w:t>kinh doanh bất động sản,</w:t>
      </w:r>
      <w:r w:rsidR="0055292D" w:rsidRPr="0095488D">
        <w:rPr>
          <w:i/>
          <w:sz w:val="28"/>
          <w:szCs w:val="28"/>
        </w:rPr>
        <w:t xml:space="preserve"> </w:t>
      </w:r>
      <w:r w:rsidR="00A47ABA" w:rsidRPr="0095488D">
        <w:rPr>
          <w:i/>
          <w:sz w:val="28"/>
          <w:szCs w:val="28"/>
        </w:rPr>
        <w:t>hàng không, hàng hải</w:t>
      </w:r>
      <w:r w:rsidR="0055292D" w:rsidRPr="0095488D">
        <w:rPr>
          <w:i/>
          <w:sz w:val="28"/>
          <w:szCs w:val="28"/>
        </w:rPr>
        <w:t xml:space="preserve"> và pháp luật khác có liên quan</w:t>
      </w:r>
      <w:r w:rsidR="0042682A" w:rsidRPr="0095488D">
        <w:rPr>
          <w:i/>
          <w:sz w:val="28"/>
          <w:szCs w:val="28"/>
        </w:rPr>
        <w:t xml:space="preserve">, </w:t>
      </w:r>
      <w:r w:rsidR="00791D36" w:rsidRPr="0095488D">
        <w:rPr>
          <w:i/>
          <w:sz w:val="28"/>
          <w:szCs w:val="28"/>
        </w:rPr>
        <w:t>như:</w:t>
      </w:r>
      <w:r w:rsidR="00EC2DAB" w:rsidRPr="0095488D">
        <w:rPr>
          <w:i/>
          <w:sz w:val="28"/>
          <w:szCs w:val="28"/>
        </w:rPr>
        <w:t xml:space="preserve"> </w:t>
      </w:r>
      <w:r w:rsidR="0055292D" w:rsidRPr="0095488D">
        <w:rPr>
          <w:i/>
          <w:sz w:val="28"/>
          <w:szCs w:val="28"/>
          <w:lang w:val="vi-VN"/>
        </w:rPr>
        <w:t>quyền đòi nợ</w:t>
      </w:r>
      <w:r w:rsidR="0055292D" w:rsidRPr="0095488D">
        <w:rPr>
          <w:i/>
          <w:sz w:val="28"/>
          <w:szCs w:val="28"/>
          <w:lang w:val="de-DE"/>
        </w:rPr>
        <w:t>, quyền yêu cầu thanh toán, quyền được bồi thường thiệt hại, quyền thụ hưởng bảo hiểm, quyền khai thác phát triển dự án, quyền thu tiền</w:t>
      </w:r>
      <w:r w:rsidR="0068146A" w:rsidRPr="0095488D">
        <w:rPr>
          <w:i/>
          <w:sz w:val="28"/>
          <w:szCs w:val="28"/>
          <w:lang w:val="de-DE"/>
        </w:rPr>
        <w:t xml:space="preserve"> </w:t>
      </w:r>
      <w:r w:rsidR="00EC2DAB" w:rsidRPr="0095488D">
        <w:rPr>
          <w:i/>
          <w:sz w:val="28"/>
          <w:szCs w:val="28"/>
          <w:lang w:val="de-DE"/>
        </w:rPr>
        <w:t>và các quyền cụ thể khác.</w:t>
      </w:r>
      <w:r w:rsidR="00892F86" w:rsidRPr="0095488D">
        <w:rPr>
          <w:strike/>
          <w:sz w:val="28"/>
          <w:szCs w:val="28"/>
          <w:lang w:val="vi-VN"/>
        </w:rPr>
        <w:t xml:space="preserve"> </w:t>
      </w:r>
    </w:p>
    <w:p w14:paraId="4C1FE072" w14:textId="2FD31964" w:rsidR="00296C77" w:rsidRPr="0095488D" w:rsidRDefault="0026457D" w:rsidP="00DF12F5">
      <w:pPr>
        <w:spacing w:before="40" w:after="40" w:line="360" w:lineRule="exact"/>
        <w:ind w:firstLine="720"/>
        <w:jc w:val="both"/>
        <w:rPr>
          <w:i/>
          <w:sz w:val="28"/>
          <w:szCs w:val="28"/>
        </w:rPr>
      </w:pPr>
      <w:r w:rsidRPr="0095488D">
        <w:rPr>
          <w:bCs/>
          <w:sz w:val="28"/>
          <w:szCs w:val="28"/>
        </w:rPr>
        <w:lastRenderedPageBreak/>
        <w:t>8.</w:t>
      </w:r>
      <w:r w:rsidR="00296C77" w:rsidRPr="0095488D">
        <w:rPr>
          <w:sz w:val="28"/>
          <w:szCs w:val="28"/>
          <w:lang w:val="vi-VN"/>
        </w:rPr>
        <w:t xml:space="preserve"> </w:t>
      </w:r>
      <w:r w:rsidR="00DF12F5" w:rsidRPr="0095488D">
        <w:rPr>
          <w:i/>
          <w:sz w:val="28"/>
          <w:szCs w:val="28"/>
        </w:rPr>
        <w:t>H</w:t>
      </w:r>
      <w:r w:rsidR="00DF12F5" w:rsidRPr="0095488D">
        <w:rPr>
          <w:i/>
          <w:sz w:val="28"/>
          <w:szCs w:val="28"/>
          <w:lang w:val="de-DE"/>
        </w:rPr>
        <w:t xml:space="preserve">oa lợi; </w:t>
      </w:r>
      <w:r w:rsidR="00DF12F5" w:rsidRPr="0095488D">
        <w:rPr>
          <w:sz w:val="28"/>
          <w:szCs w:val="28"/>
          <w:lang w:val="de-DE"/>
        </w:rPr>
        <w:t>l</w:t>
      </w:r>
      <w:r w:rsidR="00296C77" w:rsidRPr="0095488D">
        <w:rPr>
          <w:sz w:val="28"/>
          <w:szCs w:val="28"/>
          <w:lang w:val="vi-VN"/>
        </w:rPr>
        <w:t>ợi tức, quyền được nhận số tiền bảo hiểm đối với tài sản bảo đảm hoặc các lợi ích khác thu được từ tài sản bảo đảm nêu tại Điều này</w:t>
      </w:r>
      <w:r w:rsidR="00296C77" w:rsidRPr="0095488D">
        <w:rPr>
          <w:sz w:val="28"/>
          <w:szCs w:val="28"/>
          <w:lang w:val="de-DE"/>
        </w:rPr>
        <w:t xml:space="preserve">; lợi tức thu được từ việc khai thác tàu bay, tàu biển; </w:t>
      </w:r>
      <w:r w:rsidR="00296C77" w:rsidRPr="0095488D">
        <w:rPr>
          <w:sz w:val="28"/>
          <w:szCs w:val="28"/>
          <w:lang w:val="vi-VN"/>
        </w:rPr>
        <w:t xml:space="preserve">lợi </w:t>
      </w:r>
      <w:r w:rsidR="00296C77" w:rsidRPr="0095488D">
        <w:rPr>
          <w:sz w:val="28"/>
          <w:szCs w:val="28"/>
          <w:lang w:val="de-DE"/>
        </w:rPr>
        <w:t xml:space="preserve">tức </w:t>
      </w:r>
      <w:r w:rsidR="00296C77" w:rsidRPr="0095488D">
        <w:rPr>
          <w:sz w:val="28"/>
          <w:szCs w:val="28"/>
          <w:lang w:val="vi-VN"/>
        </w:rPr>
        <w:t>thu được từ việc kinh doanh, khai thác giá trị của quyền sử dụng đất</w:t>
      </w:r>
      <w:r w:rsidR="002027E4" w:rsidRPr="0095488D">
        <w:rPr>
          <w:sz w:val="28"/>
          <w:szCs w:val="28"/>
        </w:rPr>
        <w:t xml:space="preserve">, tài sản gắn liền với đất; </w:t>
      </w:r>
      <w:r w:rsidR="00296C77" w:rsidRPr="0095488D">
        <w:rPr>
          <w:sz w:val="28"/>
          <w:szCs w:val="28"/>
          <w:lang w:val="de-DE"/>
        </w:rPr>
        <w:t>c</w:t>
      </w:r>
      <w:r w:rsidR="00296C77" w:rsidRPr="0095488D">
        <w:rPr>
          <w:sz w:val="28"/>
          <w:szCs w:val="28"/>
          <w:lang w:val="vi-VN"/>
        </w:rPr>
        <w:t>ác khoản phải thu, các khoản phí</w:t>
      </w:r>
      <w:r w:rsidR="00B53F82" w:rsidRPr="0095488D">
        <w:rPr>
          <w:sz w:val="28"/>
          <w:szCs w:val="28"/>
        </w:rPr>
        <w:t xml:space="preserve">, </w:t>
      </w:r>
      <w:r w:rsidR="00B53F82" w:rsidRPr="0095488D">
        <w:rPr>
          <w:i/>
          <w:sz w:val="28"/>
          <w:szCs w:val="28"/>
          <w:lang w:val="vi-VN"/>
        </w:rPr>
        <w:t xml:space="preserve">lợi </w:t>
      </w:r>
      <w:r w:rsidR="006673FC" w:rsidRPr="0095488D">
        <w:rPr>
          <w:i/>
          <w:sz w:val="28"/>
          <w:szCs w:val="28"/>
        </w:rPr>
        <w:t xml:space="preserve">tức </w:t>
      </w:r>
      <w:r w:rsidR="006673FC" w:rsidRPr="0095488D">
        <w:rPr>
          <w:sz w:val="28"/>
          <w:szCs w:val="28"/>
        </w:rPr>
        <w:t>t</w:t>
      </w:r>
      <w:r w:rsidR="00296C77" w:rsidRPr="0095488D">
        <w:rPr>
          <w:sz w:val="28"/>
          <w:szCs w:val="28"/>
          <w:lang w:val="vi-VN"/>
        </w:rPr>
        <w:t xml:space="preserve">hu được trong quá trình đầu tư, kinh doanh, </w:t>
      </w:r>
      <w:r w:rsidR="00B53F82" w:rsidRPr="0095488D">
        <w:rPr>
          <w:i/>
          <w:sz w:val="28"/>
          <w:szCs w:val="28"/>
        </w:rPr>
        <w:t>khai thác</w:t>
      </w:r>
      <w:r w:rsidR="00B53F82" w:rsidRPr="0095488D">
        <w:rPr>
          <w:sz w:val="28"/>
          <w:szCs w:val="28"/>
        </w:rPr>
        <w:t xml:space="preserve">, </w:t>
      </w:r>
      <w:r w:rsidR="00296C77" w:rsidRPr="0095488D">
        <w:rPr>
          <w:sz w:val="28"/>
          <w:szCs w:val="28"/>
          <w:lang w:val="vi-VN"/>
        </w:rPr>
        <w:t>phát triển dự án xây dựng nhà ở</w:t>
      </w:r>
      <w:r w:rsidR="00296C77" w:rsidRPr="0095488D">
        <w:rPr>
          <w:sz w:val="28"/>
          <w:szCs w:val="28"/>
          <w:lang w:val="de-DE"/>
        </w:rPr>
        <w:t>, dự án xây dựng công trình</w:t>
      </w:r>
      <w:r w:rsidR="008F4EA2" w:rsidRPr="0095488D">
        <w:rPr>
          <w:sz w:val="28"/>
          <w:szCs w:val="28"/>
          <w:lang w:val="de-DE"/>
        </w:rPr>
        <w:t xml:space="preserve"> </w:t>
      </w:r>
      <w:r w:rsidR="004705F4" w:rsidRPr="0095488D">
        <w:rPr>
          <w:sz w:val="28"/>
          <w:szCs w:val="28"/>
          <w:lang w:val="de-DE"/>
        </w:rPr>
        <w:t>và</w:t>
      </w:r>
      <w:r w:rsidR="00B179DB" w:rsidRPr="0095488D">
        <w:rPr>
          <w:sz w:val="28"/>
          <w:szCs w:val="28"/>
          <w:lang w:val="de-DE"/>
        </w:rPr>
        <w:t xml:space="preserve"> </w:t>
      </w:r>
      <w:r w:rsidR="00B179DB" w:rsidRPr="0095488D">
        <w:rPr>
          <w:i/>
          <w:sz w:val="28"/>
          <w:szCs w:val="28"/>
          <w:lang w:val="de-DE"/>
        </w:rPr>
        <w:t>cơ sở hạ tầng trong khu công nghiệp</w:t>
      </w:r>
      <w:r w:rsidR="007B4685" w:rsidRPr="0095488D">
        <w:rPr>
          <w:i/>
          <w:sz w:val="28"/>
          <w:szCs w:val="28"/>
          <w:lang w:val="de-DE"/>
        </w:rPr>
        <w:t xml:space="preserve"> và tài sản khác gắn liền với đất</w:t>
      </w:r>
      <w:r w:rsidR="00296C77" w:rsidRPr="0095488D">
        <w:rPr>
          <w:i/>
          <w:sz w:val="28"/>
          <w:szCs w:val="28"/>
        </w:rPr>
        <w:t>.</w:t>
      </w:r>
    </w:p>
    <w:p w14:paraId="5313C5E7" w14:textId="58BBBDB2" w:rsidR="0042682A" w:rsidRPr="0095488D" w:rsidRDefault="00373931" w:rsidP="0042682A">
      <w:pPr>
        <w:spacing w:before="40" w:after="40" w:line="360" w:lineRule="exact"/>
        <w:ind w:firstLine="720"/>
        <w:jc w:val="both"/>
        <w:rPr>
          <w:sz w:val="28"/>
          <w:szCs w:val="28"/>
        </w:rPr>
      </w:pPr>
      <w:r w:rsidRPr="0095488D">
        <w:rPr>
          <w:sz w:val="28"/>
          <w:szCs w:val="28"/>
        </w:rPr>
        <w:t xml:space="preserve">3. </w:t>
      </w:r>
      <w:r w:rsidR="0042682A" w:rsidRPr="0095488D">
        <w:rPr>
          <w:sz w:val="28"/>
          <w:szCs w:val="28"/>
        </w:rPr>
        <w:t xml:space="preserve">Bổ sung Điều </w:t>
      </w:r>
      <w:r w:rsidR="0032211A" w:rsidRPr="0095488D">
        <w:rPr>
          <w:sz w:val="28"/>
          <w:szCs w:val="28"/>
        </w:rPr>
        <w:t>6a</w:t>
      </w:r>
      <w:r w:rsidR="0042682A" w:rsidRPr="0095488D">
        <w:rPr>
          <w:sz w:val="28"/>
          <w:szCs w:val="28"/>
        </w:rPr>
        <w:t xml:space="preserve"> như sau:</w:t>
      </w:r>
    </w:p>
    <w:p w14:paraId="3EB8154A" w14:textId="19EAA1DB" w:rsidR="0042682A" w:rsidRPr="0095488D" w:rsidRDefault="0042682A" w:rsidP="00DF12F5">
      <w:pPr>
        <w:spacing w:before="40" w:after="40" w:line="360" w:lineRule="exact"/>
        <w:ind w:firstLine="720"/>
        <w:jc w:val="both"/>
        <w:rPr>
          <w:b/>
          <w:i/>
          <w:sz w:val="28"/>
          <w:szCs w:val="28"/>
        </w:rPr>
      </w:pPr>
      <w:proofErr w:type="gramStart"/>
      <w:r w:rsidRPr="0095488D">
        <w:rPr>
          <w:sz w:val="28"/>
          <w:szCs w:val="28"/>
        </w:rPr>
        <w:t>“</w:t>
      </w:r>
      <w:r w:rsidRPr="0095488D">
        <w:rPr>
          <w:b/>
          <w:i/>
          <w:sz w:val="28"/>
          <w:szCs w:val="28"/>
        </w:rPr>
        <w:t>Điều 6a.</w:t>
      </w:r>
      <w:proofErr w:type="gramEnd"/>
      <w:r w:rsidRPr="0095488D">
        <w:rPr>
          <w:b/>
          <w:i/>
          <w:sz w:val="28"/>
          <w:szCs w:val="28"/>
        </w:rPr>
        <w:t xml:space="preserve"> Nguyên tắc đăng ký </w:t>
      </w:r>
      <w:r w:rsidR="000A0DE1" w:rsidRPr="0095488D">
        <w:rPr>
          <w:b/>
          <w:i/>
          <w:sz w:val="28"/>
          <w:szCs w:val="28"/>
        </w:rPr>
        <w:t>thỏa thuận trong h</w:t>
      </w:r>
      <w:r w:rsidRPr="0095488D">
        <w:rPr>
          <w:b/>
          <w:i/>
          <w:sz w:val="28"/>
          <w:szCs w:val="28"/>
        </w:rPr>
        <w:t>ợp đồng, giao dịch tại các Trung tâm Đăng ký</w:t>
      </w:r>
    </w:p>
    <w:p w14:paraId="33DCFD01" w14:textId="64DF0F5B" w:rsidR="0042682A" w:rsidRPr="0095488D" w:rsidRDefault="0042682A" w:rsidP="005E78DE">
      <w:pPr>
        <w:tabs>
          <w:tab w:val="left" w:pos="2127"/>
        </w:tabs>
        <w:spacing w:before="60" w:after="60" w:line="360" w:lineRule="exact"/>
        <w:ind w:firstLine="720"/>
        <w:jc w:val="both"/>
        <w:rPr>
          <w:i/>
          <w:sz w:val="28"/>
          <w:szCs w:val="28"/>
        </w:rPr>
      </w:pPr>
      <w:r w:rsidRPr="0095488D">
        <w:rPr>
          <w:i/>
          <w:sz w:val="28"/>
          <w:szCs w:val="28"/>
        </w:rPr>
        <w:t xml:space="preserve">Việc đăng ký </w:t>
      </w:r>
      <w:r w:rsidR="00B01ED8" w:rsidRPr="0095488D">
        <w:rPr>
          <w:i/>
          <w:sz w:val="28"/>
          <w:szCs w:val="28"/>
        </w:rPr>
        <w:t xml:space="preserve">thỏa thuận trong </w:t>
      </w:r>
      <w:r w:rsidRPr="0095488D">
        <w:rPr>
          <w:i/>
          <w:sz w:val="28"/>
          <w:szCs w:val="28"/>
        </w:rPr>
        <w:t xml:space="preserve">hợp đồng, giao dịch </w:t>
      </w:r>
      <w:r w:rsidR="005308A8" w:rsidRPr="0095488D">
        <w:rPr>
          <w:i/>
          <w:sz w:val="28"/>
          <w:szCs w:val="28"/>
        </w:rPr>
        <w:t xml:space="preserve">tại các Trung tâm Đăng ký được thực hiện </w:t>
      </w:r>
      <w:r w:rsidR="007173B7" w:rsidRPr="0095488D">
        <w:rPr>
          <w:i/>
          <w:sz w:val="28"/>
          <w:szCs w:val="28"/>
        </w:rPr>
        <w:t xml:space="preserve">trên cơ sở nội dung kê khai trên </w:t>
      </w:r>
      <w:r w:rsidR="00B01ED8" w:rsidRPr="0095488D">
        <w:rPr>
          <w:i/>
          <w:sz w:val="28"/>
          <w:szCs w:val="28"/>
        </w:rPr>
        <w:t>P</w:t>
      </w:r>
      <w:r w:rsidR="007173B7" w:rsidRPr="0095488D">
        <w:rPr>
          <w:i/>
          <w:sz w:val="28"/>
          <w:szCs w:val="28"/>
        </w:rPr>
        <w:t>hiếu yêu cầu đăng ký</w:t>
      </w:r>
      <w:r w:rsidR="000A0DE1" w:rsidRPr="0095488D">
        <w:rPr>
          <w:i/>
          <w:sz w:val="28"/>
          <w:szCs w:val="28"/>
        </w:rPr>
        <w:t xml:space="preserve"> và không</w:t>
      </w:r>
      <w:r w:rsidRPr="0095488D">
        <w:rPr>
          <w:i/>
          <w:sz w:val="28"/>
          <w:szCs w:val="28"/>
        </w:rPr>
        <w:t xml:space="preserve"> làm phát sinh hiệu lực của hợp đồng, giao dịch</w:t>
      </w:r>
      <w:r w:rsidR="005308A8" w:rsidRPr="0095488D">
        <w:rPr>
          <w:i/>
          <w:sz w:val="28"/>
          <w:szCs w:val="28"/>
        </w:rPr>
        <w:t xml:space="preserve">. </w:t>
      </w:r>
      <w:r w:rsidR="007173B7" w:rsidRPr="0095488D">
        <w:rPr>
          <w:i/>
          <w:sz w:val="28"/>
          <w:szCs w:val="28"/>
        </w:rPr>
        <w:t xml:space="preserve">Người yêu cầu đăng ký chịu trách nhiệm trước pháp luật về tính hợp pháp và tính chính xác của các thông tin kê khai trong </w:t>
      </w:r>
      <w:r w:rsidR="00080EF8" w:rsidRPr="0095488D">
        <w:rPr>
          <w:i/>
          <w:sz w:val="28"/>
          <w:szCs w:val="28"/>
        </w:rPr>
        <w:t>Phiếu yêu cầu đăng ký, chịu trách nhiệm đảm bảo nội dung yêu cầu đăng ký</w:t>
      </w:r>
      <w:r w:rsidRPr="0095488D">
        <w:rPr>
          <w:i/>
          <w:sz w:val="28"/>
          <w:szCs w:val="28"/>
        </w:rPr>
        <w:t xml:space="preserve"> không thuộc trường hợp quy định tại khoản 2 Điều 387 B</w:t>
      </w:r>
      <w:r w:rsidR="00080EF8" w:rsidRPr="0095488D">
        <w:rPr>
          <w:i/>
          <w:sz w:val="28"/>
          <w:szCs w:val="28"/>
        </w:rPr>
        <w:t>ộ luật Dân sự năm</w:t>
      </w:r>
      <w:r w:rsidRPr="0095488D">
        <w:rPr>
          <w:i/>
          <w:sz w:val="28"/>
          <w:szCs w:val="28"/>
        </w:rPr>
        <w:t xml:space="preserve"> 2015,</w:t>
      </w:r>
      <w:r w:rsidR="00080EF8" w:rsidRPr="0095488D">
        <w:rPr>
          <w:i/>
          <w:sz w:val="28"/>
          <w:szCs w:val="28"/>
        </w:rPr>
        <w:t xml:space="preserve"> không trái đạo đức xã hội,</w:t>
      </w:r>
      <w:r w:rsidRPr="0095488D">
        <w:rPr>
          <w:i/>
          <w:sz w:val="28"/>
          <w:szCs w:val="28"/>
        </w:rPr>
        <w:t xml:space="preserve"> không xâm phạm quyền nhân thân hoặc bí mật đời tư theo quy định của </w:t>
      </w:r>
      <w:r w:rsidR="00080EF8" w:rsidRPr="0095488D">
        <w:rPr>
          <w:i/>
          <w:sz w:val="28"/>
          <w:szCs w:val="28"/>
        </w:rPr>
        <w:t>Bộ luật Dân sự</w:t>
      </w:r>
      <w:r w:rsidRPr="0095488D">
        <w:rPr>
          <w:i/>
          <w:sz w:val="28"/>
          <w:szCs w:val="28"/>
        </w:rPr>
        <w:t>, luật khác có liên quan</w:t>
      </w:r>
      <w:r w:rsidR="0032211A" w:rsidRPr="0095488D">
        <w:rPr>
          <w:i/>
          <w:sz w:val="28"/>
          <w:szCs w:val="28"/>
        </w:rPr>
        <w:t>”</w:t>
      </w:r>
      <w:r w:rsidRPr="0095488D">
        <w:rPr>
          <w:i/>
          <w:sz w:val="28"/>
          <w:szCs w:val="28"/>
        </w:rPr>
        <w:t>.</w:t>
      </w:r>
    </w:p>
    <w:p w14:paraId="219DB461" w14:textId="19375A18" w:rsidR="0026457D" w:rsidRPr="0095488D" w:rsidRDefault="0042682A" w:rsidP="00DF12F5">
      <w:pPr>
        <w:spacing w:before="40" w:after="40" w:line="360" w:lineRule="exact"/>
        <w:ind w:firstLine="720"/>
        <w:jc w:val="both"/>
        <w:rPr>
          <w:sz w:val="28"/>
          <w:szCs w:val="28"/>
        </w:rPr>
      </w:pPr>
      <w:r w:rsidRPr="0095488D">
        <w:rPr>
          <w:sz w:val="28"/>
          <w:szCs w:val="28"/>
        </w:rPr>
        <w:t xml:space="preserve">4. </w:t>
      </w:r>
      <w:r w:rsidR="00432E53" w:rsidRPr="0095488D">
        <w:rPr>
          <w:sz w:val="28"/>
          <w:szCs w:val="28"/>
        </w:rPr>
        <w:t>Bổ sung Điều 7</w:t>
      </w:r>
      <w:r w:rsidR="00AD571E" w:rsidRPr="0095488D">
        <w:rPr>
          <w:sz w:val="28"/>
          <w:szCs w:val="28"/>
        </w:rPr>
        <w:t>a</w:t>
      </w:r>
      <w:r w:rsidR="00432E53" w:rsidRPr="0095488D">
        <w:rPr>
          <w:sz w:val="28"/>
          <w:szCs w:val="28"/>
        </w:rPr>
        <w:t xml:space="preserve"> như sau:</w:t>
      </w:r>
    </w:p>
    <w:p w14:paraId="60267AA3" w14:textId="177ABDB2" w:rsidR="00432E53" w:rsidRPr="0095488D" w:rsidRDefault="00A23ABA" w:rsidP="00DF12F5">
      <w:pPr>
        <w:spacing w:before="40" w:after="40" w:line="360" w:lineRule="exact"/>
        <w:ind w:firstLine="720"/>
        <w:jc w:val="both"/>
        <w:rPr>
          <w:b/>
          <w:i/>
          <w:sz w:val="28"/>
          <w:szCs w:val="28"/>
        </w:rPr>
      </w:pPr>
      <w:proofErr w:type="gramStart"/>
      <w:r w:rsidRPr="0095488D">
        <w:rPr>
          <w:i/>
          <w:sz w:val="28"/>
          <w:szCs w:val="28"/>
        </w:rPr>
        <w:t>“</w:t>
      </w:r>
      <w:r w:rsidR="00295680" w:rsidRPr="0095488D">
        <w:rPr>
          <w:b/>
          <w:i/>
          <w:sz w:val="28"/>
          <w:szCs w:val="28"/>
        </w:rPr>
        <w:t xml:space="preserve">Điều </w:t>
      </w:r>
      <w:r w:rsidR="00AD571E" w:rsidRPr="0095488D">
        <w:rPr>
          <w:b/>
          <w:i/>
          <w:sz w:val="28"/>
          <w:szCs w:val="28"/>
        </w:rPr>
        <w:t>7a.</w:t>
      </w:r>
      <w:proofErr w:type="gramEnd"/>
      <w:r w:rsidR="00AD571E" w:rsidRPr="0095488D">
        <w:rPr>
          <w:b/>
          <w:i/>
          <w:sz w:val="28"/>
          <w:szCs w:val="28"/>
        </w:rPr>
        <w:t xml:space="preserve"> </w:t>
      </w:r>
      <w:r w:rsidR="006B5E16" w:rsidRPr="0095488D">
        <w:rPr>
          <w:b/>
          <w:i/>
          <w:sz w:val="28"/>
          <w:szCs w:val="28"/>
        </w:rPr>
        <w:t>Đ</w:t>
      </w:r>
      <w:r w:rsidR="007042EE" w:rsidRPr="0095488D">
        <w:rPr>
          <w:b/>
          <w:i/>
          <w:sz w:val="28"/>
          <w:szCs w:val="28"/>
        </w:rPr>
        <w:t>ăng ký trực tuyến</w:t>
      </w:r>
      <w:r w:rsidR="006B5E16" w:rsidRPr="0095488D">
        <w:rPr>
          <w:b/>
          <w:i/>
          <w:sz w:val="28"/>
          <w:szCs w:val="28"/>
        </w:rPr>
        <w:t xml:space="preserve"> trong trường hợp không yêu cầu c</w:t>
      </w:r>
      <w:r w:rsidR="00C15F5B" w:rsidRPr="0095488D">
        <w:rPr>
          <w:b/>
          <w:i/>
          <w:sz w:val="28"/>
          <w:szCs w:val="28"/>
        </w:rPr>
        <w:t>ấp mã số sử dụng cơ sở dữ liệu</w:t>
      </w:r>
    </w:p>
    <w:p w14:paraId="261D44FD" w14:textId="7B98F8D9" w:rsidR="00604A1B" w:rsidRPr="0095488D" w:rsidRDefault="007543B0" w:rsidP="00DF12F5">
      <w:pPr>
        <w:spacing w:before="40" w:after="40" w:line="360" w:lineRule="exact"/>
        <w:ind w:firstLine="720"/>
        <w:jc w:val="both"/>
        <w:rPr>
          <w:i/>
          <w:sz w:val="28"/>
          <w:szCs w:val="28"/>
        </w:rPr>
      </w:pPr>
      <w:r w:rsidRPr="0095488D">
        <w:rPr>
          <w:i/>
          <w:sz w:val="28"/>
          <w:szCs w:val="28"/>
        </w:rPr>
        <w:t xml:space="preserve">1. </w:t>
      </w:r>
      <w:r w:rsidR="00771E05" w:rsidRPr="0095488D">
        <w:rPr>
          <w:i/>
          <w:sz w:val="28"/>
          <w:szCs w:val="28"/>
        </w:rPr>
        <w:t>C</w:t>
      </w:r>
      <w:r w:rsidR="00F1788B" w:rsidRPr="0095488D">
        <w:rPr>
          <w:i/>
          <w:sz w:val="28"/>
          <w:szCs w:val="28"/>
        </w:rPr>
        <w:t xml:space="preserve">á nhân, pháp </w:t>
      </w:r>
      <w:r w:rsidR="000002CC" w:rsidRPr="0095488D">
        <w:rPr>
          <w:i/>
          <w:sz w:val="28"/>
          <w:szCs w:val="28"/>
        </w:rPr>
        <w:t xml:space="preserve">nhân </w:t>
      </w:r>
      <w:r w:rsidR="004A370A" w:rsidRPr="0095488D">
        <w:rPr>
          <w:i/>
          <w:sz w:val="28"/>
          <w:szCs w:val="28"/>
        </w:rPr>
        <w:t xml:space="preserve">nếu </w:t>
      </w:r>
      <w:r w:rsidR="004D0104" w:rsidRPr="0095488D">
        <w:rPr>
          <w:i/>
          <w:sz w:val="28"/>
          <w:szCs w:val="28"/>
        </w:rPr>
        <w:t xml:space="preserve">không yêu cầu cấp mã số sử dụng cơ sở dữ liệu </w:t>
      </w:r>
      <w:r w:rsidR="004A370A" w:rsidRPr="0095488D">
        <w:rPr>
          <w:i/>
          <w:sz w:val="28"/>
          <w:szCs w:val="28"/>
        </w:rPr>
        <w:t xml:space="preserve">nhưng có yêu cầu đăng ký trực tuyến thì </w:t>
      </w:r>
      <w:r w:rsidR="00B0167B" w:rsidRPr="0095488D">
        <w:rPr>
          <w:i/>
          <w:sz w:val="28"/>
          <w:szCs w:val="28"/>
        </w:rPr>
        <w:t>có thể</w:t>
      </w:r>
      <w:r w:rsidR="00DC0759" w:rsidRPr="0095488D">
        <w:rPr>
          <w:i/>
          <w:sz w:val="28"/>
          <w:szCs w:val="28"/>
        </w:rPr>
        <w:t xml:space="preserve"> khởi tạo một tài khoản </w:t>
      </w:r>
      <w:r w:rsidR="004E4B8F" w:rsidRPr="0095488D">
        <w:rPr>
          <w:i/>
          <w:sz w:val="28"/>
          <w:szCs w:val="28"/>
        </w:rPr>
        <w:t xml:space="preserve">để </w:t>
      </w:r>
      <w:r w:rsidR="004F636D" w:rsidRPr="0095488D">
        <w:rPr>
          <w:i/>
          <w:sz w:val="28"/>
          <w:szCs w:val="28"/>
        </w:rPr>
        <w:t xml:space="preserve">thực hiện </w:t>
      </w:r>
      <w:r w:rsidR="00D21F76" w:rsidRPr="0095488D">
        <w:rPr>
          <w:i/>
          <w:sz w:val="28"/>
          <w:szCs w:val="28"/>
        </w:rPr>
        <w:t>đăng ký</w:t>
      </w:r>
      <w:r w:rsidR="00B0167B" w:rsidRPr="0095488D">
        <w:rPr>
          <w:i/>
          <w:sz w:val="28"/>
          <w:szCs w:val="28"/>
        </w:rPr>
        <w:t>, yêu cầu cung cấp thông tin</w:t>
      </w:r>
      <w:r w:rsidRPr="0095488D">
        <w:rPr>
          <w:i/>
          <w:sz w:val="28"/>
          <w:szCs w:val="28"/>
        </w:rPr>
        <w:t>.</w:t>
      </w:r>
    </w:p>
    <w:p w14:paraId="3980810A" w14:textId="360B9DA4" w:rsidR="007B1475" w:rsidRPr="0095488D" w:rsidRDefault="006F5889" w:rsidP="00DF12F5">
      <w:pPr>
        <w:spacing w:before="40" w:after="40" w:line="360" w:lineRule="exact"/>
        <w:ind w:firstLine="720"/>
        <w:jc w:val="both"/>
        <w:rPr>
          <w:i/>
          <w:sz w:val="28"/>
          <w:szCs w:val="28"/>
        </w:rPr>
      </w:pPr>
      <w:r w:rsidRPr="0095488D">
        <w:rPr>
          <w:i/>
          <w:sz w:val="28"/>
          <w:szCs w:val="28"/>
        </w:rPr>
        <w:t xml:space="preserve">Cá </w:t>
      </w:r>
      <w:r w:rsidR="0023732E" w:rsidRPr="0095488D">
        <w:rPr>
          <w:i/>
          <w:sz w:val="28"/>
          <w:szCs w:val="28"/>
        </w:rPr>
        <w:t xml:space="preserve">nhân, pháp nhân </w:t>
      </w:r>
      <w:r w:rsidR="007B1475" w:rsidRPr="0095488D">
        <w:rPr>
          <w:i/>
          <w:sz w:val="28"/>
          <w:szCs w:val="28"/>
        </w:rPr>
        <w:t xml:space="preserve">sử dụng tài khoản </w:t>
      </w:r>
      <w:r w:rsidR="00F07AC0" w:rsidRPr="0095488D">
        <w:rPr>
          <w:i/>
          <w:sz w:val="28"/>
          <w:szCs w:val="28"/>
        </w:rPr>
        <w:t xml:space="preserve">do mình khởi tạo </w:t>
      </w:r>
      <w:r w:rsidR="007B1475" w:rsidRPr="0095488D">
        <w:rPr>
          <w:i/>
          <w:sz w:val="28"/>
          <w:szCs w:val="28"/>
        </w:rPr>
        <w:t xml:space="preserve">để thực hiện việc đăng ký </w:t>
      </w:r>
      <w:r w:rsidR="001E396B" w:rsidRPr="0095488D">
        <w:rPr>
          <w:i/>
          <w:sz w:val="28"/>
          <w:szCs w:val="28"/>
        </w:rPr>
        <w:t>biện pháp bảo đảm, hợp đồng</w:t>
      </w:r>
      <w:r w:rsidR="00C541EF" w:rsidRPr="0095488D">
        <w:rPr>
          <w:i/>
          <w:sz w:val="28"/>
          <w:szCs w:val="28"/>
        </w:rPr>
        <w:t>, thỏa thuận</w:t>
      </w:r>
      <w:r w:rsidR="004705F4" w:rsidRPr="0095488D">
        <w:rPr>
          <w:i/>
          <w:sz w:val="28"/>
          <w:szCs w:val="28"/>
        </w:rPr>
        <w:t xml:space="preserve"> </w:t>
      </w:r>
      <w:r w:rsidR="007B1475" w:rsidRPr="0095488D">
        <w:rPr>
          <w:i/>
          <w:sz w:val="28"/>
          <w:szCs w:val="28"/>
        </w:rPr>
        <w:t>do chính mình xác lập.</w:t>
      </w:r>
    </w:p>
    <w:p w14:paraId="138391E4" w14:textId="758D420B" w:rsidR="007B1475" w:rsidRPr="0095488D" w:rsidRDefault="007A7B04" w:rsidP="000E4225">
      <w:pPr>
        <w:spacing w:before="40" w:after="40" w:line="360" w:lineRule="exact"/>
        <w:ind w:firstLine="720"/>
        <w:jc w:val="both"/>
        <w:rPr>
          <w:i/>
          <w:sz w:val="28"/>
          <w:szCs w:val="28"/>
        </w:rPr>
      </w:pPr>
      <w:r w:rsidRPr="0095488D">
        <w:rPr>
          <w:i/>
          <w:sz w:val="28"/>
          <w:szCs w:val="28"/>
        </w:rPr>
        <w:t xml:space="preserve">2. </w:t>
      </w:r>
      <w:r w:rsidR="00961232" w:rsidRPr="0095488D">
        <w:rPr>
          <w:i/>
          <w:sz w:val="28"/>
          <w:szCs w:val="28"/>
        </w:rPr>
        <w:t xml:space="preserve">Khi </w:t>
      </w:r>
      <w:r w:rsidR="0092196B" w:rsidRPr="0095488D">
        <w:rPr>
          <w:i/>
          <w:sz w:val="28"/>
          <w:szCs w:val="28"/>
        </w:rPr>
        <w:t xml:space="preserve">khởi tạo tài khoản </w:t>
      </w:r>
      <w:r w:rsidR="004E4B8F" w:rsidRPr="0095488D">
        <w:rPr>
          <w:i/>
          <w:sz w:val="28"/>
          <w:szCs w:val="28"/>
        </w:rPr>
        <w:t>đăng ký trực tuyến</w:t>
      </w:r>
      <w:r w:rsidR="00E37DD2" w:rsidRPr="0095488D">
        <w:rPr>
          <w:i/>
          <w:sz w:val="28"/>
          <w:szCs w:val="28"/>
        </w:rPr>
        <w:t xml:space="preserve"> trên Hệ thống đăng ký </w:t>
      </w:r>
      <w:r w:rsidR="00975E2C" w:rsidRPr="0095488D">
        <w:rPr>
          <w:i/>
          <w:sz w:val="28"/>
          <w:szCs w:val="28"/>
        </w:rPr>
        <w:t xml:space="preserve">trực tuyến </w:t>
      </w:r>
      <w:r w:rsidR="00E37DD2" w:rsidRPr="0095488D">
        <w:rPr>
          <w:i/>
          <w:sz w:val="28"/>
          <w:szCs w:val="28"/>
        </w:rPr>
        <w:t>của Cục Đăng ký quốc gia giao dịch bảo đảm</w:t>
      </w:r>
      <w:r w:rsidR="00AD2F57" w:rsidRPr="0095488D">
        <w:rPr>
          <w:i/>
          <w:sz w:val="28"/>
          <w:szCs w:val="28"/>
        </w:rPr>
        <w:t xml:space="preserve"> thuộc</w:t>
      </w:r>
      <w:r w:rsidR="00E37DD2" w:rsidRPr="0095488D">
        <w:rPr>
          <w:i/>
          <w:sz w:val="28"/>
          <w:szCs w:val="28"/>
        </w:rPr>
        <w:t xml:space="preserve"> Bộ Tư pháp</w:t>
      </w:r>
      <w:r w:rsidR="00AB7B0B" w:rsidRPr="0095488D">
        <w:rPr>
          <w:i/>
          <w:sz w:val="28"/>
          <w:szCs w:val="28"/>
        </w:rPr>
        <w:t xml:space="preserve">, cá nhân, pháp nhân phải </w:t>
      </w:r>
      <w:r w:rsidR="00C607E2" w:rsidRPr="0095488D">
        <w:rPr>
          <w:i/>
          <w:sz w:val="28"/>
          <w:szCs w:val="28"/>
        </w:rPr>
        <w:t>kê khai</w:t>
      </w:r>
      <w:r w:rsidR="000002CC" w:rsidRPr="0095488D">
        <w:rPr>
          <w:i/>
          <w:sz w:val="28"/>
          <w:szCs w:val="28"/>
        </w:rPr>
        <w:t xml:space="preserve"> </w:t>
      </w:r>
      <w:r w:rsidR="00C607E2" w:rsidRPr="0095488D">
        <w:rPr>
          <w:i/>
          <w:sz w:val="28"/>
          <w:szCs w:val="28"/>
        </w:rPr>
        <w:t xml:space="preserve">đầy đủ </w:t>
      </w:r>
      <w:r w:rsidR="003064D6" w:rsidRPr="0095488D">
        <w:rPr>
          <w:i/>
          <w:sz w:val="28"/>
          <w:szCs w:val="28"/>
        </w:rPr>
        <w:t>thông tin và chịu trách nhiệm trước pháp luật về nội dung kê khai</w:t>
      </w:r>
      <w:r w:rsidR="009B65CC" w:rsidRPr="0095488D">
        <w:rPr>
          <w:i/>
          <w:sz w:val="28"/>
          <w:szCs w:val="28"/>
        </w:rPr>
        <w:t xml:space="preserve"> đồng thời</w:t>
      </w:r>
      <w:r w:rsidR="006B2DC1" w:rsidRPr="0095488D">
        <w:rPr>
          <w:i/>
          <w:sz w:val="28"/>
          <w:szCs w:val="28"/>
        </w:rPr>
        <w:t xml:space="preserve"> đính kèm </w:t>
      </w:r>
      <w:r w:rsidR="00C23D77" w:rsidRPr="0095488D">
        <w:rPr>
          <w:i/>
          <w:sz w:val="28"/>
          <w:szCs w:val="28"/>
        </w:rPr>
        <w:t xml:space="preserve">tập tin (file </w:t>
      </w:r>
      <w:r w:rsidR="00644FD4" w:rsidRPr="0095488D">
        <w:rPr>
          <w:i/>
          <w:sz w:val="28"/>
          <w:szCs w:val="28"/>
        </w:rPr>
        <w:t xml:space="preserve">scan) </w:t>
      </w:r>
      <w:r w:rsidR="006B2DC1" w:rsidRPr="0095488D">
        <w:rPr>
          <w:i/>
          <w:sz w:val="28"/>
          <w:szCs w:val="28"/>
        </w:rPr>
        <w:t xml:space="preserve">giấy tờ xác định tư cách pháp lý của người </w:t>
      </w:r>
      <w:r w:rsidR="00141D5C" w:rsidRPr="0095488D">
        <w:rPr>
          <w:i/>
          <w:sz w:val="28"/>
          <w:szCs w:val="28"/>
        </w:rPr>
        <w:t>khởi tạo</w:t>
      </w:r>
      <w:r w:rsidR="006B2DC1" w:rsidRPr="0095488D">
        <w:rPr>
          <w:i/>
          <w:sz w:val="28"/>
          <w:szCs w:val="28"/>
        </w:rPr>
        <w:t xml:space="preserve"> tài khoản</w:t>
      </w:r>
      <w:r w:rsidR="00DF305D" w:rsidRPr="0095488D">
        <w:rPr>
          <w:i/>
          <w:sz w:val="28"/>
          <w:szCs w:val="28"/>
        </w:rPr>
        <w:t xml:space="preserve"> </w:t>
      </w:r>
      <w:r w:rsidR="00644FD4" w:rsidRPr="0095488D">
        <w:rPr>
          <w:i/>
          <w:sz w:val="28"/>
          <w:szCs w:val="28"/>
        </w:rPr>
        <w:t xml:space="preserve">theo </w:t>
      </w:r>
      <w:r w:rsidR="00DF305D" w:rsidRPr="0095488D">
        <w:rPr>
          <w:i/>
          <w:sz w:val="28"/>
          <w:szCs w:val="28"/>
        </w:rPr>
        <w:t>định dạng</w:t>
      </w:r>
      <w:r w:rsidR="00362138" w:rsidRPr="0095488D">
        <w:rPr>
          <w:i/>
          <w:sz w:val="28"/>
          <w:szCs w:val="28"/>
        </w:rPr>
        <w:t xml:space="preserve"> </w:t>
      </w:r>
      <w:r w:rsidR="000A1810" w:rsidRPr="0095488D">
        <w:rPr>
          <w:i/>
          <w:sz w:val="28"/>
          <w:szCs w:val="28"/>
        </w:rPr>
        <w:t>PDF (</w:t>
      </w:r>
      <w:r w:rsidR="00362138" w:rsidRPr="0095488D">
        <w:rPr>
          <w:i/>
          <w:sz w:val="28"/>
          <w:szCs w:val="28"/>
        </w:rPr>
        <w:t>Portable Document Format</w:t>
      </w:r>
      <w:r w:rsidR="000A1810" w:rsidRPr="0095488D">
        <w:rPr>
          <w:i/>
          <w:sz w:val="28"/>
          <w:szCs w:val="28"/>
        </w:rPr>
        <w:t>)</w:t>
      </w:r>
      <w:r w:rsidR="00141D5C" w:rsidRPr="0095488D">
        <w:rPr>
          <w:i/>
          <w:sz w:val="28"/>
          <w:szCs w:val="28"/>
        </w:rPr>
        <w:t>.</w:t>
      </w:r>
      <w:r w:rsidR="00362138" w:rsidRPr="0095488D">
        <w:rPr>
          <w:i/>
          <w:sz w:val="28"/>
          <w:szCs w:val="28"/>
        </w:rPr>
        <w:t xml:space="preserve"> </w:t>
      </w:r>
    </w:p>
    <w:p w14:paraId="04589085" w14:textId="14CD5F37" w:rsidR="00164D7C" w:rsidRPr="0095488D" w:rsidRDefault="004705F4" w:rsidP="004705F4">
      <w:pPr>
        <w:spacing w:before="40" w:after="40" w:line="360" w:lineRule="exact"/>
        <w:ind w:firstLine="720"/>
        <w:jc w:val="both"/>
        <w:rPr>
          <w:i/>
          <w:sz w:val="28"/>
          <w:szCs w:val="28"/>
        </w:rPr>
      </w:pPr>
      <w:r w:rsidRPr="0095488D">
        <w:rPr>
          <w:i/>
          <w:sz w:val="28"/>
          <w:szCs w:val="28"/>
        </w:rPr>
        <w:t>3.</w:t>
      </w:r>
      <w:r w:rsidR="00B0636D" w:rsidRPr="0095488D">
        <w:rPr>
          <w:i/>
          <w:sz w:val="28"/>
          <w:szCs w:val="28"/>
        </w:rPr>
        <w:t xml:space="preserve"> </w:t>
      </w:r>
      <w:r w:rsidR="00164D7C" w:rsidRPr="0095488D">
        <w:rPr>
          <w:i/>
          <w:sz w:val="28"/>
          <w:szCs w:val="28"/>
        </w:rPr>
        <w:t xml:space="preserve">Khi thực hiện đăng ký trực tuyến, </w:t>
      </w:r>
      <w:r w:rsidR="00E16BB3" w:rsidRPr="0095488D">
        <w:rPr>
          <w:i/>
          <w:sz w:val="28"/>
          <w:szCs w:val="28"/>
        </w:rPr>
        <w:t>cá nhân, pháp nhân</w:t>
      </w:r>
      <w:r w:rsidR="00164D7C" w:rsidRPr="0095488D">
        <w:rPr>
          <w:i/>
          <w:sz w:val="28"/>
          <w:szCs w:val="28"/>
        </w:rPr>
        <w:t xml:space="preserve"> thực hiện việc kê khai các nội dung trên Biểu mẫu điện tử tương tác </w:t>
      </w:r>
      <w:proofErr w:type="gramStart"/>
      <w:r w:rsidR="00164D7C" w:rsidRPr="0095488D">
        <w:rPr>
          <w:i/>
          <w:sz w:val="28"/>
          <w:szCs w:val="28"/>
        </w:rPr>
        <w:t>theo</w:t>
      </w:r>
      <w:proofErr w:type="gramEnd"/>
      <w:r w:rsidR="00164D7C" w:rsidRPr="0095488D">
        <w:rPr>
          <w:i/>
          <w:sz w:val="28"/>
          <w:szCs w:val="28"/>
        </w:rPr>
        <w:t xml:space="preserve"> </w:t>
      </w:r>
      <w:r w:rsidR="00214921" w:rsidRPr="0095488D">
        <w:rPr>
          <w:i/>
          <w:sz w:val="28"/>
          <w:szCs w:val="28"/>
        </w:rPr>
        <w:t>hướng dẫn</w:t>
      </w:r>
      <w:r w:rsidR="00164D7C" w:rsidRPr="0095488D">
        <w:rPr>
          <w:i/>
          <w:sz w:val="28"/>
          <w:szCs w:val="28"/>
        </w:rPr>
        <w:t xml:space="preserve"> tại Chương II của Thông tư số 08/2018/TT-BTP và </w:t>
      </w:r>
      <w:r w:rsidR="00214921" w:rsidRPr="0095488D">
        <w:rPr>
          <w:i/>
          <w:sz w:val="28"/>
          <w:szCs w:val="28"/>
        </w:rPr>
        <w:t>hướng dẫn</w:t>
      </w:r>
      <w:r w:rsidR="00164D7C" w:rsidRPr="0095488D">
        <w:rPr>
          <w:i/>
          <w:sz w:val="28"/>
          <w:szCs w:val="28"/>
        </w:rPr>
        <w:t xml:space="preserve"> tại Thông tư này.</w:t>
      </w:r>
    </w:p>
    <w:p w14:paraId="08C2E398" w14:textId="72A88B2D" w:rsidR="00C650A2" w:rsidRPr="0095488D" w:rsidRDefault="009937CD" w:rsidP="00DF12F5">
      <w:pPr>
        <w:spacing w:before="40" w:after="40" w:line="360" w:lineRule="exact"/>
        <w:jc w:val="both"/>
        <w:rPr>
          <w:i/>
          <w:sz w:val="28"/>
          <w:szCs w:val="28"/>
        </w:rPr>
      </w:pPr>
      <w:r w:rsidRPr="0095488D">
        <w:rPr>
          <w:i/>
          <w:sz w:val="28"/>
          <w:szCs w:val="28"/>
        </w:rPr>
        <w:tab/>
      </w:r>
      <w:proofErr w:type="gramStart"/>
      <w:r w:rsidR="00D660BF" w:rsidRPr="0095488D">
        <w:rPr>
          <w:i/>
          <w:sz w:val="28"/>
          <w:szCs w:val="28"/>
        </w:rPr>
        <w:t>4</w:t>
      </w:r>
      <w:r w:rsidRPr="0095488D">
        <w:rPr>
          <w:i/>
          <w:sz w:val="28"/>
          <w:szCs w:val="28"/>
        </w:rPr>
        <w:t xml:space="preserve">. </w:t>
      </w:r>
      <w:r w:rsidR="00F60C57" w:rsidRPr="0095488D">
        <w:rPr>
          <w:i/>
          <w:sz w:val="28"/>
          <w:szCs w:val="28"/>
        </w:rPr>
        <w:t>Cá nhân, pháp nhân</w:t>
      </w:r>
      <w:r w:rsidR="00853F90" w:rsidRPr="0095488D">
        <w:rPr>
          <w:i/>
          <w:sz w:val="28"/>
          <w:szCs w:val="28"/>
        </w:rPr>
        <w:t xml:space="preserve"> </w:t>
      </w:r>
      <w:r w:rsidR="00CF4399" w:rsidRPr="0095488D">
        <w:rPr>
          <w:i/>
          <w:sz w:val="28"/>
          <w:szCs w:val="28"/>
        </w:rPr>
        <w:t>phải thanh toán phí trước khi xác nhận yêu cầu đăng ký trên hệ thống đăng ký trực tuyến</w:t>
      </w:r>
      <w:r w:rsidR="00356A0D" w:rsidRPr="0095488D">
        <w:rPr>
          <w:i/>
          <w:sz w:val="28"/>
          <w:szCs w:val="28"/>
        </w:rPr>
        <w:t>.</w:t>
      </w:r>
      <w:r w:rsidR="00A23ABA" w:rsidRPr="0095488D">
        <w:rPr>
          <w:i/>
          <w:sz w:val="28"/>
          <w:szCs w:val="28"/>
        </w:rPr>
        <w:t>”</w:t>
      </w:r>
      <w:proofErr w:type="gramEnd"/>
    </w:p>
    <w:p w14:paraId="0F9269CE" w14:textId="6E73BD5B" w:rsidR="00636356" w:rsidRPr="0095488D" w:rsidRDefault="005E78DE" w:rsidP="00DF12F5">
      <w:pPr>
        <w:pStyle w:val="BodyTextIndent2"/>
        <w:spacing w:before="40" w:after="40" w:line="360" w:lineRule="exact"/>
        <w:rPr>
          <w:b w:val="0"/>
          <w:szCs w:val="28"/>
          <w:lang w:val="nl-NL"/>
        </w:rPr>
      </w:pPr>
      <w:r w:rsidRPr="0095488D">
        <w:rPr>
          <w:b w:val="0"/>
          <w:szCs w:val="28"/>
          <w:lang w:val="nl-NL"/>
        </w:rPr>
        <w:lastRenderedPageBreak/>
        <w:t>5</w:t>
      </w:r>
      <w:r w:rsidR="00636356" w:rsidRPr="0095488D">
        <w:rPr>
          <w:b w:val="0"/>
          <w:szCs w:val="28"/>
          <w:lang w:val="nl-NL"/>
        </w:rPr>
        <w:t xml:space="preserve">. </w:t>
      </w:r>
      <w:r w:rsidR="008512B4" w:rsidRPr="0095488D">
        <w:rPr>
          <w:b w:val="0"/>
          <w:szCs w:val="28"/>
          <w:lang w:val="nl-NL"/>
        </w:rPr>
        <w:t xml:space="preserve">Sửa đổi, bổ sung </w:t>
      </w:r>
      <w:r w:rsidR="00A56B23" w:rsidRPr="0095488D">
        <w:rPr>
          <w:b w:val="0"/>
          <w:szCs w:val="28"/>
          <w:lang w:val="nl-NL"/>
        </w:rPr>
        <w:t>điểm a</w:t>
      </w:r>
      <w:r w:rsidR="00A6743F" w:rsidRPr="0095488D">
        <w:rPr>
          <w:b w:val="0"/>
          <w:szCs w:val="28"/>
          <w:lang w:val="nl-NL"/>
        </w:rPr>
        <w:t>, đ, e khoản 1</w:t>
      </w:r>
      <w:r w:rsidR="000F5D7B" w:rsidRPr="0095488D">
        <w:rPr>
          <w:b w:val="0"/>
          <w:szCs w:val="28"/>
          <w:lang w:val="nl-NL"/>
        </w:rPr>
        <w:t>;</w:t>
      </w:r>
      <w:r w:rsidR="00600C62" w:rsidRPr="0095488D">
        <w:rPr>
          <w:b w:val="0"/>
          <w:szCs w:val="28"/>
          <w:lang w:val="nl-NL"/>
        </w:rPr>
        <w:t xml:space="preserve"> </w:t>
      </w:r>
      <w:r w:rsidR="007B0CD5" w:rsidRPr="0095488D">
        <w:rPr>
          <w:b w:val="0"/>
          <w:szCs w:val="28"/>
          <w:lang w:val="nl-NL"/>
        </w:rPr>
        <w:t>và bổ sung khoản 6</w:t>
      </w:r>
      <w:r w:rsidR="00EF047C" w:rsidRPr="0095488D">
        <w:rPr>
          <w:b w:val="0"/>
          <w:szCs w:val="28"/>
          <w:lang w:val="nl-NL"/>
        </w:rPr>
        <w:t xml:space="preserve"> và 7</w:t>
      </w:r>
      <w:r w:rsidR="00636356" w:rsidRPr="0095488D">
        <w:rPr>
          <w:b w:val="0"/>
          <w:szCs w:val="28"/>
          <w:lang w:val="nl-NL"/>
        </w:rPr>
        <w:t xml:space="preserve"> </w:t>
      </w:r>
      <w:r w:rsidR="00431D07" w:rsidRPr="0095488D">
        <w:rPr>
          <w:b w:val="0"/>
          <w:szCs w:val="28"/>
          <w:lang w:val="nl-NL"/>
        </w:rPr>
        <w:t>Điều 9</w:t>
      </w:r>
      <w:r w:rsidR="00636356" w:rsidRPr="0095488D">
        <w:rPr>
          <w:b w:val="0"/>
          <w:szCs w:val="28"/>
          <w:lang w:val="nl-NL"/>
        </w:rPr>
        <w:t xml:space="preserve"> như sau:</w:t>
      </w:r>
    </w:p>
    <w:p w14:paraId="3B97E5CD" w14:textId="77777777" w:rsidR="009848D2" w:rsidRPr="0095488D" w:rsidRDefault="007B5E7E" w:rsidP="00DF12F5">
      <w:pPr>
        <w:spacing w:before="40" w:after="40" w:line="360" w:lineRule="exact"/>
        <w:ind w:firstLine="720"/>
        <w:jc w:val="both"/>
        <w:rPr>
          <w:b/>
          <w:sz w:val="28"/>
          <w:szCs w:val="28"/>
          <w:lang w:val="nl-NL"/>
        </w:rPr>
      </w:pPr>
      <w:proofErr w:type="gramStart"/>
      <w:r w:rsidRPr="0095488D">
        <w:rPr>
          <w:sz w:val="28"/>
          <w:szCs w:val="28"/>
        </w:rPr>
        <w:t>“</w:t>
      </w:r>
      <w:r w:rsidR="009848D2" w:rsidRPr="0095488D">
        <w:rPr>
          <w:b/>
          <w:iCs/>
          <w:sz w:val="28"/>
          <w:szCs w:val="28"/>
          <w:lang w:val="nl-NL"/>
        </w:rPr>
        <w:t>Điều 9.</w:t>
      </w:r>
      <w:proofErr w:type="gramEnd"/>
      <w:r w:rsidR="009848D2" w:rsidRPr="0095488D">
        <w:rPr>
          <w:b/>
          <w:iCs/>
          <w:sz w:val="28"/>
          <w:szCs w:val="28"/>
          <w:lang w:val="nl-NL"/>
        </w:rPr>
        <w:t xml:space="preserve"> </w:t>
      </w:r>
      <w:r w:rsidR="009848D2" w:rsidRPr="0095488D">
        <w:rPr>
          <w:b/>
          <w:sz w:val="28"/>
          <w:szCs w:val="28"/>
          <w:lang w:val="vi-VN"/>
        </w:rPr>
        <w:t xml:space="preserve">Kê khai thông tin </w:t>
      </w:r>
      <w:r w:rsidR="009848D2" w:rsidRPr="0095488D">
        <w:rPr>
          <w:b/>
          <w:sz w:val="28"/>
          <w:szCs w:val="28"/>
          <w:lang w:val="nl-NL"/>
        </w:rPr>
        <w:t xml:space="preserve">trên Phiếu yêu cầu đăng ký và trên </w:t>
      </w:r>
      <w:r w:rsidR="009848D2" w:rsidRPr="0095488D">
        <w:rPr>
          <w:b/>
          <w:sz w:val="28"/>
          <w:szCs w:val="28"/>
          <w:lang w:val="vi-VN"/>
        </w:rPr>
        <w:t>B</w:t>
      </w:r>
      <w:r w:rsidR="009848D2" w:rsidRPr="0095488D">
        <w:rPr>
          <w:b/>
          <w:sz w:val="28"/>
          <w:szCs w:val="28"/>
          <w:lang w:val="nl-NL"/>
        </w:rPr>
        <w:t>iểu mẫu điện tử tương tác của hệ thống đăng ký trực tuyến</w:t>
      </w:r>
    </w:p>
    <w:p w14:paraId="502717F9" w14:textId="65620CBD" w:rsidR="00BF14E3" w:rsidRPr="0095488D" w:rsidRDefault="00BF14E3" w:rsidP="00DF12F5">
      <w:pPr>
        <w:spacing w:before="40" w:after="40" w:line="360" w:lineRule="exact"/>
        <w:ind w:firstLine="720"/>
        <w:jc w:val="both"/>
        <w:rPr>
          <w:sz w:val="28"/>
          <w:szCs w:val="28"/>
          <w:lang w:val="nl-NL"/>
        </w:rPr>
      </w:pPr>
      <w:r w:rsidRPr="0095488D">
        <w:rPr>
          <w:sz w:val="28"/>
          <w:szCs w:val="28"/>
          <w:lang w:val="vi-VN"/>
        </w:rPr>
        <w:t xml:space="preserve">1. </w:t>
      </w:r>
      <w:r w:rsidRPr="0095488D">
        <w:rPr>
          <w:sz w:val="28"/>
          <w:szCs w:val="28"/>
          <w:lang w:val="nl-NL"/>
        </w:rPr>
        <w:t xml:space="preserve">Thông tin về </w:t>
      </w:r>
      <w:r w:rsidRPr="0095488D">
        <w:rPr>
          <w:sz w:val="28"/>
          <w:szCs w:val="28"/>
          <w:lang w:val="vi-VN"/>
        </w:rPr>
        <w:t>bên bảo đảm, bên mua</w:t>
      </w:r>
      <w:r w:rsidRPr="0095488D">
        <w:rPr>
          <w:sz w:val="28"/>
          <w:szCs w:val="28"/>
          <w:lang w:val="nl-NL"/>
        </w:rPr>
        <w:t xml:space="preserve"> tài sản có bảo lưu quyền sở hữu</w:t>
      </w:r>
      <w:r w:rsidRPr="0095488D">
        <w:rPr>
          <w:sz w:val="28"/>
          <w:szCs w:val="28"/>
          <w:lang w:val="vi-VN"/>
        </w:rPr>
        <w:t>, bên thuê tài sản, bên thuê tài chính, bên chuyển giao quyền đòi nợ</w:t>
      </w:r>
      <w:r w:rsidRPr="0095488D">
        <w:rPr>
          <w:sz w:val="28"/>
          <w:szCs w:val="28"/>
          <w:lang w:val="nl-NL"/>
        </w:rPr>
        <w:t xml:space="preserve"> </w:t>
      </w:r>
      <w:r w:rsidRPr="0095488D">
        <w:rPr>
          <w:sz w:val="28"/>
          <w:szCs w:val="28"/>
          <w:lang w:val="vi-VN"/>
        </w:rPr>
        <w:t>(sau đây gọi là bên bảo đảm)</w:t>
      </w:r>
      <w:r w:rsidR="00886A76" w:rsidRPr="0095488D">
        <w:rPr>
          <w:sz w:val="28"/>
          <w:szCs w:val="28"/>
        </w:rPr>
        <w:t xml:space="preserve"> </w:t>
      </w:r>
      <w:r w:rsidRPr="0095488D">
        <w:rPr>
          <w:sz w:val="28"/>
          <w:szCs w:val="28"/>
          <w:lang w:val="vi-VN"/>
        </w:rPr>
        <w:t>được kê khai như sau:</w:t>
      </w:r>
    </w:p>
    <w:p w14:paraId="06CF91D0" w14:textId="1A4609EB" w:rsidR="00BF14E3" w:rsidRPr="0095488D" w:rsidRDefault="00BF14E3" w:rsidP="00DF12F5">
      <w:pPr>
        <w:spacing w:before="40" w:after="40" w:line="360" w:lineRule="exact"/>
        <w:ind w:firstLine="720"/>
        <w:jc w:val="both"/>
        <w:rPr>
          <w:sz w:val="28"/>
          <w:szCs w:val="28"/>
          <w:lang w:val="nl-NL"/>
        </w:rPr>
      </w:pPr>
      <w:r w:rsidRPr="0095488D">
        <w:rPr>
          <w:sz w:val="28"/>
          <w:szCs w:val="28"/>
          <w:lang w:val="nl-NL"/>
        </w:rPr>
        <w:t>a)</w:t>
      </w:r>
      <w:r w:rsidRPr="0095488D">
        <w:rPr>
          <w:sz w:val="28"/>
          <w:szCs w:val="28"/>
          <w:lang w:val="vi-VN"/>
        </w:rPr>
        <w:t xml:space="preserve"> Đối với cá nhân là công dân Việt Nam thì phải kê khai đầy đủ họ và tên, số Chứng minh nhân dân</w:t>
      </w:r>
      <w:r w:rsidR="00F76651" w:rsidRPr="0095488D">
        <w:rPr>
          <w:sz w:val="28"/>
          <w:szCs w:val="28"/>
        </w:rPr>
        <w:t xml:space="preserve"> </w:t>
      </w:r>
      <w:r w:rsidRPr="0095488D">
        <w:rPr>
          <w:sz w:val="28"/>
          <w:szCs w:val="28"/>
          <w:lang w:val="nl-NL"/>
        </w:rPr>
        <w:t>hoặc số thẻ Căn cước công dân</w:t>
      </w:r>
      <w:r w:rsidR="001614CF" w:rsidRPr="0095488D">
        <w:rPr>
          <w:sz w:val="28"/>
          <w:szCs w:val="28"/>
          <w:lang w:val="nl-NL"/>
        </w:rPr>
        <w:t xml:space="preserve">. </w:t>
      </w:r>
      <w:r w:rsidR="001614CF" w:rsidRPr="0095488D">
        <w:rPr>
          <w:i/>
          <w:sz w:val="28"/>
          <w:szCs w:val="28"/>
          <w:lang w:val="nl-NL"/>
        </w:rPr>
        <w:t>Trong trường hợp</w:t>
      </w:r>
      <w:r w:rsidR="00656A6A" w:rsidRPr="0095488D">
        <w:rPr>
          <w:i/>
          <w:sz w:val="28"/>
          <w:szCs w:val="28"/>
          <w:lang w:val="nl-NL"/>
        </w:rPr>
        <w:t xml:space="preserve"> không có</w:t>
      </w:r>
      <w:r w:rsidRPr="0095488D">
        <w:rPr>
          <w:i/>
          <w:sz w:val="28"/>
          <w:szCs w:val="28"/>
          <w:lang w:val="nl-NL"/>
        </w:rPr>
        <w:t xml:space="preserve"> </w:t>
      </w:r>
      <w:r w:rsidR="00656A6A" w:rsidRPr="0095488D">
        <w:rPr>
          <w:i/>
          <w:sz w:val="28"/>
          <w:szCs w:val="28"/>
          <w:lang w:val="vi-VN"/>
        </w:rPr>
        <w:t>Chứng minh nhân dân</w:t>
      </w:r>
      <w:r w:rsidR="00656A6A" w:rsidRPr="0095488D">
        <w:rPr>
          <w:i/>
          <w:sz w:val="28"/>
          <w:szCs w:val="28"/>
        </w:rPr>
        <w:t xml:space="preserve"> </w:t>
      </w:r>
      <w:r w:rsidR="00656A6A" w:rsidRPr="0095488D">
        <w:rPr>
          <w:i/>
          <w:sz w:val="28"/>
          <w:szCs w:val="28"/>
          <w:lang w:val="nl-NL"/>
        </w:rPr>
        <w:t>hoặc Căn cước công dân thì kê khai</w:t>
      </w:r>
      <w:r w:rsidR="00F76651" w:rsidRPr="0095488D">
        <w:rPr>
          <w:i/>
          <w:sz w:val="28"/>
          <w:szCs w:val="28"/>
          <w:lang w:val="nl-NL"/>
        </w:rPr>
        <w:t xml:space="preserve"> </w:t>
      </w:r>
      <w:r w:rsidR="00C76F2E" w:rsidRPr="0095488D">
        <w:rPr>
          <w:i/>
          <w:sz w:val="28"/>
          <w:szCs w:val="28"/>
          <w:lang w:val="nl-NL"/>
        </w:rPr>
        <w:t>số giấy chứng minh được cấp theo quy định của Luật sỹ quan Quân đội nhân dân Việt Nam, Luật quân nhân chuyên nghiệp, công nhân viên và viên chức quốc phòng</w:t>
      </w:r>
      <w:r w:rsidRPr="0095488D">
        <w:rPr>
          <w:sz w:val="28"/>
          <w:szCs w:val="28"/>
          <w:lang w:val="nl-NL"/>
        </w:rPr>
        <w:t>;</w:t>
      </w:r>
    </w:p>
    <w:p w14:paraId="70CE345D" w14:textId="38929F8B" w:rsidR="00BF14E3" w:rsidRPr="0095488D" w:rsidRDefault="00BF14E3" w:rsidP="00DF12F5">
      <w:pPr>
        <w:spacing w:before="40" w:after="40" w:line="360" w:lineRule="exact"/>
        <w:ind w:firstLine="720"/>
        <w:jc w:val="both"/>
        <w:rPr>
          <w:i/>
          <w:sz w:val="28"/>
          <w:szCs w:val="28"/>
          <w:lang w:val="vi-VN"/>
        </w:rPr>
      </w:pPr>
      <w:r w:rsidRPr="0095488D">
        <w:rPr>
          <w:sz w:val="28"/>
          <w:szCs w:val="28"/>
          <w:lang w:val="vi-VN"/>
        </w:rPr>
        <w:t xml:space="preserve">đ) Đối với hộ gia đình thì kê khai </w:t>
      </w:r>
      <w:r w:rsidR="0024668E" w:rsidRPr="0095488D">
        <w:rPr>
          <w:i/>
          <w:sz w:val="28"/>
          <w:szCs w:val="28"/>
        </w:rPr>
        <w:t>thông tin</w:t>
      </w:r>
      <w:r w:rsidR="0024668E" w:rsidRPr="0095488D">
        <w:rPr>
          <w:sz w:val="28"/>
          <w:szCs w:val="28"/>
        </w:rPr>
        <w:t xml:space="preserve"> </w:t>
      </w:r>
      <w:r w:rsidR="00AA7D70" w:rsidRPr="0095488D">
        <w:rPr>
          <w:i/>
          <w:sz w:val="28"/>
          <w:szCs w:val="28"/>
        </w:rPr>
        <w:t xml:space="preserve">của thành viên hộ gia đình </w:t>
      </w:r>
      <w:r w:rsidR="00231497" w:rsidRPr="0095488D">
        <w:rPr>
          <w:i/>
          <w:sz w:val="28"/>
          <w:szCs w:val="28"/>
        </w:rPr>
        <w:t>theo quy định tại điểm a của khoản này</w:t>
      </w:r>
      <w:r w:rsidRPr="0095488D">
        <w:rPr>
          <w:i/>
          <w:sz w:val="28"/>
          <w:szCs w:val="28"/>
          <w:lang w:val="vi-VN"/>
        </w:rPr>
        <w:t>;</w:t>
      </w:r>
    </w:p>
    <w:p w14:paraId="4949224F" w14:textId="055A008C" w:rsidR="00EC71F2" w:rsidRPr="0095488D" w:rsidRDefault="00BF14E3" w:rsidP="00DF12F5">
      <w:pPr>
        <w:spacing w:before="40" w:after="40" w:line="360" w:lineRule="exact"/>
        <w:ind w:firstLine="720"/>
        <w:jc w:val="both"/>
        <w:rPr>
          <w:sz w:val="28"/>
          <w:szCs w:val="28"/>
          <w:lang w:val="vi-VN"/>
        </w:rPr>
      </w:pPr>
      <w:r w:rsidRPr="0095488D">
        <w:rPr>
          <w:sz w:val="28"/>
          <w:szCs w:val="28"/>
          <w:lang w:val="vi-VN"/>
        </w:rPr>
        <w:t xml:space="preserve">e) Đối với hộ kinh doanh thì kê khai </w:t>
      </w:r>
      <w:r w:rsidR="00EC71F2" w:rsidRPr="0095488D">
        <w:rPr>
          <w:i/>
          <w:sz w:val="28"/>
          <w:szCs w:val="28"/>
        </w:rPr>
        <w:t>thông tin</w:t>
      </w:r>
      <w:r w:rsidR="00EC71F2" w:rsidRPr="0095488D">
        <w:rPr>
          <w:sz w:val="28"/>
          <w:szCs w:val="28"/>
        </w:rPr>
        <w:t xml:space="preserve"> </w:t>
      </w:r>
      <w:r w:rsidRPr="0095488D">
        <w:rPr>
          <w:i/>
          <w:sz w:val="28"/>
          <w:szCs w:val="28"/>
          <w:lang w:val="vi-VN"/>
        </w:rPr>
        <w:t xml:space="preserve">của </w:t>
      </w:r>
      <w:r w:rsidR="00731071" w:rsidRPr="0095488D">
        <w:rPr>
          <w:i/>
          <w:sz w:val="28"/>
          <w:szCs w:val="28"/>
        </w:rPr>
        <w:t>thành viên hộ kinh doanh</w:t>
      </w:r>
      <w:r w:rsidRPr="0095488D">
        <w:rPr>
          <w:sz w:val="28"/>
          <w:szCs w:val="28"/>
          <w:lang w:val="vi-VN"/>
        </w:rPr>
        <w:t xml:space="preserve"> </w:t>
      </w:r>
      <w:r w:rsidR="00EC71F2" w:rsidRPr="0095488D">
        <w:rPr>
          <w:i/>
          <w:sz w:val="28"/>
          <w:szCs w:val="28"/>
        </w:rPr>
        <w:t>theo quy định tại điểm a của khoản này</w:t>
      </w:r>
      <w:r w:rsidR="00EC71F2" w:rsidRPr="0095488D">
        <w:rPr>
          <w:sz w:val="28"/>
          <w:szCs w:val="28"/>
          <w:lang w:val="vi-VN"/>
        </w:rPr>
        <w:t>;</w:t>
      </w:r>
    </w:p>
    <w:p w14:paraId="2EEE4130" w14:textId="4968B177" w:rsidR="00AE6BAE" w:rsidRPr="0095488D" w:rsidRDefault="00AE6BAE" w:rsidP="00AE6BAE">
      <w:pPr>
        <w:spacing w:before="40" w:after="40" w:line="360" w:lineRule="exact"/>
        <w:ind w:firstLine="720"/>
        <w:jc w:val="both"/>
        <w:rPr>
          <w:i/>
          <w:sz w:val="28"/>
          <w:szCs w:val="28"/>
        </w:rPr>
      </w:pPr>
      <w:r w:rsidRPr="0095488D">
        <w:rPr>
          <w:i/>
          <w:sz w:val="28"/>
          <w:szCs w:val="28"/>
          <w:lang w:val="nl-NL"/>
        </w:rPr>
        <w:t xml:space="preserve">6. Trường hợp </w:t>
      </w:r>
      <w:r w:rsidR="00121D70" w:rsidRPr="0095488D">
        <w:rPr>
          <w:i/>
          <w:sz w:val="28"/>
          <w:szCs w:val="28"/>
          <w:lang w:val="nl-NL"/>
        </w:rPr>
        <w:t xml:space="preserve">kê khai </w:t>
      </w:r>
      <w:r w:rsidRPr="0095488D">
        <w:rPr>
          <w:i/>
          <w:sz w:val="28"/>
          <w:szCs w:val="28"/>
          <w:lang w:val="nl-NL"/>
        </w:rPr>
        <w:t xml:space="preserve">tài sản bảo đảm là </w:t>
      </w:r>
      <w:r w:rsidR="005E78DE" w:rsidRPr="0095488D">
        <w:rPr>
          <w:i/>
          <w:sz w:val="28"/>
          <w:szCs w:val="28"/>
        </w:rPr>
        <w:t>phương tiện khác có đăng ký quyền sở hữu, quyền lưu hành tài sản,</w:t>
      </w:r>
      <w:r w:rsidRPr="0095488D">
        <w:rPr>
          <w:i/>
          <w:sz w:val="28"/>
          <w:szCs w:val="28"/>
          <w:lang w:val="nl-NL"/>
        </w:rPr>
        <w:t xml:space="preserve"> người thực hiện đăng ký kê khai theo hướng dẫn tại khoản 5 Điều này. Việc mô tả thực hiện theo hướng dẫn tại khoản 1 Điều 10 </w:t>
      </w:r>
      <w:r w:rsidRPr="0095488D">
        <w:rPr>
          <w:i/>
          <w:sz w:val="28"/>
          <w:szCs w:val="28"/>
        </w:rPr>
        <w:t>Thông tư số 08/2018/TT-BTP.</w:t>
      </w:r>
    </w:p>
    <w:p w14:paraId="791BBB63" w14:textId="34358053" w:rsidR="00EF047C" w:rsidRPr="0095488D" w:rsidRDefault="00AE6BAE" w:rsidP="00AE6BAE">
      <w:pPr>
        <w:spacing w:before="40" w:after="40" w:line="360" w:lineRule="exact"/>
        <w:ind w:firstLine="720"/>
        <w:jc w:val="both"/>
        <w:rPr>
          <w:i/>
          <w:sz w:val="28"/>
          <w:szCs w:val="28"/>
          <w:lang w:val="nl-NL"/>
        </w:rPr>
      </w:pPr>
      <w:r w:rsidRPr="0095488D">
        <w:rPr>
          <w:i/>
          <w:sz w:val="28"/>
          <w:szCs w:val="28"/>
        </w:rPr>
        <w:t>7</w:t>
      </w:r>
      <w:r w:rsidR="007B0CD5" w:rsidRPr="0095488D">
        <w:rPr>
          <w:i/>
          <w:sz w:val="28"/>
          <w:szCs w:val="28"/>
        </w:rPr>
        <w:t xml:space="preserve">. Trường hợp </w:t>
      </w:r>
      <w:r w:rsidR="00487F17" w:rsidRPr="0095488D">
        <w:rPr>
          <w:i/>
          <w:sz w:val="28"/>
          <w:szCs w:val="28"/>
        </w:rPr>
        <w:t xml:space="preserve">kê khai thông tin về bên bảo đảm là cá nhân </w:t>
      </w:r>
      <w:r w:rsidR="00866433" w:rsidRPr="0095488D">
        <w:rPr>
          <w:i/>
          <w:sz w:val="28"/>
          <w:szCs w:val="28"/>
        </w:rPr>
        <w:t>theo</w:t>
      </w:r>
      <w:r w:rsidR="00487F17" w:rsidRPr="0095488D">
        <w:rPr>
          <w:i/>
          <w:sz w:val="28"/>
          <w:szCs w:val="28"/>
          <w:lang w:val="nl-NL"/>
        </w:rPr>
        <w:t xml:space="preserve"> giấy chứng minh được cấp theo quy định của Luật sỹ quan Quân đội nhân dân Việt Nam, Luật quân nhân chuyên nghiệp, công nhân viên và viên chức quốc phòng</w:t>
      </w:r>
      <w:r w:rsidR="00633265" w:rsidRPr="0095488D">
        <w:rPr>
          <w:i/>
          <w:sz w:val="28"/>
          <w:szCs w:val="28"/>
          <w:lang w:val="nl-NL"/>
        </w:rPr>
        <w:t xml:space="preserve"> </w:t>
      </w:r>
      <w:r w:rsidR="00D621C3" w:rsidRPr="0095488D">
        <w:rPr>
          <w:i/>
          <w:sz w:val="28"/>
          <w:szCs w:val="28"/>
          <w:lang w:val="nl-NL"/>
        </w:rPr>
        <w:t xml:space="preserve">thì </w:t>
      </w:r>
      <w:r w:rsidR="00E44097" w:rsidRPr="0095488D">
        <w:rPr>
          <w:i/>
          <w:sz w:val="28"/>
          <w:szCs w:val="28"/>
          <w:lang w:val="nl-NL"/>
        </w:rPr>
        <w:t>người yêu cầu đăng ký</w:t>
      </w:r>
      <w:r w:rsidR="00A85BF0" w:rsidRPr="0095488D">
        <w:rPr>
          <w:i/>
          <w:sz w:val="28"/>
          <w:szCs w:val="28"/>
          <w:lang w:val="nl-NL"/>
        </w:rPr>
        <w:t>,</w:t>
      </w:r>
      <w:r w:rsidR="00E44097" w:rsidRPr="0095488D">
        <w:rPr>
          <w:i/>
          <w:sz w:val="28"/>
          <w:szCs w:val="28"/>
          <w:lang w:val="nl-NL"/>
        </w:rPr>
        <w:t xml:space="preserve"> người thực hiện đăng ký </w:t>
      </w:r>
      <w:r w:rsidR="00D621C3" w:rsidRPr="0095488D">
        <w:rPr>
          <w:i/>
          <w:sz w:val="28"/>
          <w:szCs w:val="28"/>
          <w:lang w:val="nl-NL"/>
        </w:rPr>
        <w:t xml:space="preserve">thực hiện việc kê khai </w:t>
      </w:r>
      <w:r w:rsidR="00456BF0" w:rsidRPr="0095488D">
        <w:rPr>
          <w:i/>
          <w:sz w:val="28"/>
          <w:szCs w:val="28"/>
          <w:lang w:val="nl-NL"/>
        </w:rPr>
        <w:t xml:space="preserve">vào ô thể hiện </w:t>
      </w:r>
      <w:r w:rsidR="00D621C3" w:rsidRPr="0095488D">
        <w:rPr>
          <w:i/>
          <w:sz w:val="28"/>
          <w:szCs w:val="28"/>
          <w:lang w:val="vi-VN"/>
        </w:rPr>
        <w:t>Chứng minh nhân dân</w:t>
      </w:r>
      <w:r w:rsidR="00D621C3" w:rsidRPr="0095488D">
        <w:rPr>
          <w:i/>
          <w:sz w:val="28"/>
          <w:szCs w:val="28"/>
        </w:rPr>
        <w:t xml:space="preserve"> </w:t>
      </w:r>
      <w:r w:rsidR="00D621C3" w:rsidRPr="0095488D">
        <w:rPr>
          <w:i/>
          <w:sz w:val="28"/>
          <w:szCs w:val="28"/>
          <w:lang w:val="nl-NL"/>
        </w:rPr>
        <w:t>hoặc thẻ Căn cước công dân</w:t>
      </w:r>
      <w:r w:rsidR="008D4FD2" w:rsidRPr="0095488D">
        <w:rPr>
          <w:i/>
          <w:sz w:val="28"/>
          <w:szCs w:val="28"/>
          <w:lang w:val="nl-NL"/>
        </w:rPr>
        <w:t xml:space="preserve"> trên </w:t>
      </w:r>
      <w:r w:rsidR="00F553ED" w:rsidRPr="0095488D">
        <w:rPr>
          <w:i/>
          <w:sz w:val="28"/>
          <w:szCs w:val="28"/>
          <w:lang w:val="nl-NL"/>
        </w:rPr>
        <w:t>P</w:t>
      </w:r>
      <w:r w:rsidR="008D4FD2" w:rsidRPr="0095488D">
        <w:rPr>
          <w:i/>
          <w:sz w:val="28"/>
          <w:szCs w:val="28"/>
          <w:lang w:val="nl-NL"/>
        </w:rPr>
        <w:t>hiếu yêu cầu đăng ký hoặc</w:t>
      </w:r>
      <w:r w:rsidR="00437842" w:rsidRPr="0095488D">
        <w:rPr>
          <w:i/>
          <w:sz w:val="28"/>
          <w:szCs w:val="28"/>
          <w:lang w:val="nl-NL"/>
        </w:rPr>
        <w:t xml:space="preserve"> trường tương ứng trên</w:t>
      </w:r>
      <w:r w:rsidR="008D4FD2" w:rsidRPr="0095488D">
        <w:rPr>
          <w:i/>
          <w:sz w:val="28"/>
          <w:szCs w:val="28"/>
          <w:lang w:val="nl-NL"/>
        </w:rPr>
        <w:t xml:space="preserve"> </w:t>
      </w:r>
      <w:r w:rsidR="00F553ED" w:rsidRPr="0095488D">
        <w:rPr>
          <w:i/>
          <w:sz w:val="28"/>
          <w:szCs w:val="28"/>
          <w:lang w:val="nl-NL"/>
        </w:rPr>
        <w:t>B</w:t>
      </w:r>
      <w:r w:rsidR="008D4FD2" w:rsidRPr="0095488D">
        <w:rPr>
          <w:i/>
          <w:sz w:val="28"/>
          <w:szCs w:val="28"/>
          <w:lang w:val="nl-NL"/>
        </w:rPr>
        <w:t xml:space="preserve">iểu mẫu </w:t>
      </w:r>
      <w:r w:rsidR="009B55A4" w:rsidRPr="0095488D">
        <w:rPr>
          <w:i/>
          <w:sz w:val="28"/>
          <w:szCs w:val="28"/>
          <w:lang w:val="nl-NL"/>
        </w:rPr>
        <w:t xml:space="preserve">điện tử </w:t>
      </w:r>
      <w:r w:rsidR="008D4FD2" w:rsidRPr="0095488D">
        <w:rPr>
          <w:i/>
          <w:sz w:val="28"/>
          <w:szCs w:val="28"/>
          <w:lang w:val="nl-NL"/>
        </w:rPr>
        <w:t xml:space="preserve">tương tác </w:t>
      </w:r>
      <w:r w:rsidR="00E44097" w:rsidRPr="0095488D">
        <w:rPr>
          <w:i/>
          <w:sz w:val="28"/>
          <w:szCs w:val="28"/>
          <w:lang w:val="nl-NL"/>
        </w:rPr>
        <w:t>của</w:t>
      </w:r>
      <w:r w:rsidR="008D4FD2" w:rsidRPr="0095488D">
        <w:rPr>
          <w:i/>
          <w:sz w:val="28"/>
          <w:szCs w:val="28"/>
          <w:lang w:val="nl-NL"/>
        </w:rPr>
        <w:t xml:space="preserve"> hệ thống đăng ký trực tuyến</w:t>
      </w:r>
      <w:r w:rsidRPr="0095488D">
        <w:rPr>
          <w:i/>
          <w:sz w:val="28"/>
          <w:szCs w:val="28"/>
          <w:lang w:val="nl-NL"/>
        </w:rPr>
        <w:t>.”</w:t>
      </w:r>
    </w:p>
    <w:p w14:paraId="3657F2C8" w14:textId="2DAFE919" w:rsidR="00636356" w:rsidRPr="0095488D" w:rsidRDefault="00A6117C" w:rsidP="00DF12F5">
      <w:pPr>
        <w:pStyle w:val="BodyTextIndent2"/>
        <w:spacing w:before="40" w:after="40" w:line="360" w:lineRule="exact"/>
        <w:rPr>
          <w:b w:val="0"/>
          <w:szCs w:val="28"/>
          <w:lang w:val="de-DE"/>
        </w:rPr>
      </w:pPr>
      <w:r w:rsidRPr="0095488D">
        <w:rPr>
          <w:b w:val="0"/>
          <w:szCs w:val="28"/>
          <w:lang w:val="de-DE"/>
        </w:rPr>
        <w:t>6</w:t>
      </w:r>
      <w:r w:rsidR="00636356" w:rsidRPr="0095488D">
        <w:rPr>
          <w:b w:val="0"/>
          <w:szCs w:val="28"/>
          <w:lang w:val="de-DE"/>
        </w:rPr>
        <w:t xml:space="preserve">. </w:t>
      </w:r>
      <w:r w:rsidR="00A2256A" w:rsidRPr="0095488D">
        <w:rPr>
          <w:b w:val="0"/>
          <w:szCs w:val="28"/>
          <w:lang w:val="de-DE"/>
        </w:rPr>
        <w:t>Sửa đổi, bổ sung k</w:t>
      </w:r>
      <w:r w:rsidR="00636356" w:rsidRPr="0095488D">
        <w:rPr>
          <w:b w:val="0"/>
          <w:szCs w:val="28"/>
          <w:lang w:val="de-DE"/>
        </w:rPr>
        <w:t>hoản 1</w:t>
      </w:r>
      <w:r w:rsidR="00D71268" w:rsidRPr="0095488D">
        <w:rPr>
          <w:b w:val="0"/>
          <w:szCs w:val="28"/>
          <w:lang w:val="de-DE"/>
        </w:rPr>
        <w:t xml:space="preserve"> và </w:t>
      </w:r>
      <w:r w:rsidR="00A170A8" w:rsidRPr="0095488D">
        <w:rPr>
          <w:b w:val="0"/>
          <w:szCs w:val="28"/>
          <w:lang w:val="de-DE"/>
        </w:rPr>
        <w:t xml:space="preserve">điểm a, c, </w:t>
      </w:r>
      <w:r w:rsidR="00664797" w:rsidRPr="0095488D">
        <w:rPr>
          <w:b w:val="0"/>
          <w:szCs w:val="28"/>
          <w:lang w:val="de-DE"/>
        </w:rPr>
        <w:t xml:space="preserve">d, đ, </w:t>
      </w:r>
      <w:r w:rsidR="000659F4" w:rsidRPr="0095488D">
        <w:rPr>
          <w:b w:val="0"/>
          <w:szCs w:val="28"/>
          <w:lang w:val="de-DE"/>
        </w:rPr>
        <w:t xml:space="preserve">khoản </w:t>
      </w:r>
      <w:r w:rsidR="00D71268" w:rsidRPr="0095488D">
        <w:rPr>
          <w:b w:val="0"/>
          <w:szCs w:val="28"/>
          <w:lang w:val="de-DE"/>
        </w:rPr>
        <w:t>2</w:t>
      </w:r>
      <w:r w:rsidR="00A8301A" w:rsidRPr="0095488D">
        <w:rPr>
          <w:b w:val="0"/>
          <w:szCs w:val="28"/>
          <w:lang w:val="de-DE"/>
        </w:rPr>
        <w:t xml:space="preserve">; bổ sung khoản 3, 4 và 5 </w:t>
      </w:r>
      <w:r w:rsidR="00636356" w:rsidRPr="0095488D">
        <w:rPr>
          <w:b w:val="0"/>
          <w:szCs w:val="28"/>
          <w:lang w:val="de-DE"/>
        </w:rPr>
        <w:t xml:space="preserve">Điều </w:t>
      </w:r>
      <w:r w:rsidR="002B2D2A" w:rsidRPr="0095488D">
        <w:rPr>
          <w:b w:val="0"/>
          <w:szCs w:val="28"/>
          <w:lang w:val="de-DE"/>
        </w:rPr>
        <w:t>11</w:t>
      </w:r>
      <w:r w:rsidR="00636356" w:rsidRPr="0095488D">
        <w:rPr>
          <w:b w:val="0"/>
          <w:szCs w:val="28"/>
          <w:lang w:val="de-DE"/>
        </w:rPr>
        <w:t xml:space="preserve"> như sau:</w:t>
      </w:r>
    </w:p>
    <w:p w14:paraId="51CB4215" w14:textId="77777777" w:rsidR="00DE679E" w:rsidRPr="0095488D" w:rsidRDefault="004D7E54" w:rsidP="00DF12F5">
      <w:pPr>
        <w:spacing w:before="40" w:after="40" w:line="360" w:lineRule="exact"/>
        <w:ind w:firstLine="720"/>
        <w:jc w:val="both"/>
        <w:rPr>
          <w:b/>
          <w:sz w:val="28"/>
          <w:szCs w:val="28"/>
          <w:lang w:val="vi-VN"/>
        </w:rPr>
      </w:pPr>
      <w:proofErr w:type="gramStart"/>
      <w:r w:rsidRPr="0095488D">
        <w:rPr>
          <w:sz w:val="28"/>
          <w:szCs w:val="28"/>
        </w:rPr>
        <w:t>“</w:t>
      </w:r>
      <w:r w:rsidR="00DE679E" w:rsidRPr="0095488D">
        <w:rPr>
          <w:b/>
          <w:sz w:val="28"/>
          <w:szCs w:val="28"/>
          <w:lang w:val="vi-VN"/>
        </w:rPr>
        <w:t xml:space="preserve">Điều </w:t>
      </w:r>
      <w:r w:rsidR="00DE679E" w:rsidRPr="0095488D">
        <w:rPr>
          <w:b/>
          <w:sz w:val="28"/>
          <w:szCs w:val="28"/>
        </w:rPr>
        <w:t>11</w:t>
      </w:r>
      <w:r w:rsidR="00DE679E" w:rsidRPr="0095488D">
        <w:rPr>
          <w:b/>
          <w:sz w:val="28"/>
          <w:szCs w:val="28"/>
          <w:lang w:val="vi-VN"/>
        </w:rPr>
        <w:t>.</w:t>
      </w:r>
      <w:proofErr w:type="gramEnd"/>
      <w:r w:rsidR="00DE679E" w:rsidRPr="0095488D">
        <w:rPr>
          <w:b/>
          <w:sz w:val="28"/>
          <w:szCs w:val="28"/>
          <w:lang w:val="vi-VN"/>
        </w:rPr>
        <w:t xml:space="preserve"> Ký </w:t>
      </w:r>
      <w:r w:rsidR="00DE679E" w:rsidRPr="0095488D">
        <w:rPr>
          <w:b/>
          <w:sz w:val="28"/>
          <w:szCs w:val="28"/>
        </w:rPr>
        <w:t>phiếu</w:t>
      </w:r>
      <w:r w:rsidR="00DE679E" w:rsidRPr="0095488D">
        <w:rPr>
          <w:b/>
          <w:sz w:val="28"/>
          <w:szCs w:val="28"/>
          <w:lang w:val="vi-VN"/>
        </w:rPr>
        <w:t xml:space="preserve"> yêu cầu đăng ký</w:t>
      </w:r>
    </w:p>
    <w:p w14:paraId="2DFFF93E" w14:textId="1CB11659" w:rsidR="00AE4500" w:rsidRPr="0095488D" w:rsidRDefault="00AE4500" w:rsidP="00DF12F5">
      <w:pPr>
        <w:spacing w:before="40" w:after="40" w:line="360" w:lineRule="exact"/>
        <w:ind w:firstLine="720"/>
        <w:jc w:val="both"/>
        <w:rPr>
          <w:sz w:val="28"/>
          <w:szCs w:val="28"/>
        </w:rPr>
      </w:pPr>
      <w:r w:rsidRPr="0095488D">
        <w:rPr>
          <w:sz w:val="28"/>
          <w:szCs w:val="28"/>
          <w:lang w:val="vi-VN"/>
        </w:rPr>
        <w:t>1. Phiếu yêu cầu đăng ký phải có đầy đủ chữ ký</w:t>
      </w:r>
      <w:r w:rsidRPr="0095488D">
        <w:rPr>
          <w:sz w:val="28"/>
          <w:szCs w:val="28"/>
        </w:rPr>
        <w:t xml:space="preserve"> </w:t>
      </w:r>
      <w:r w:rsidRPr="0095488D">
        <w:rPr>
          <w:i/>
          <w:sz w:val="28"/>
          <w:szCs w:val="28"/>
        </w:rPr>
        <w:t xml:space="preserve">của người có thẩm quyền, con dấu (nếu có) của bên </w:t>
      </w:r>
      <w:r w:rsidR="00BE6019" w:rsidRPr="0095488D">
        <w:rPr>
          <w:i/>
          <w:sz w:val="28"/>
          <w:szCs w:val="28"/>
        </w:rPr>
        <w:t>bảo đảm, bên nhận bảo đảm</w:t>
      </w:r>
      <w:r w:rsidR="00675D2F" w:rsidRPr="0095488D">
        <w:rPr>
          <w:i/>
          <w:sz w:val="28"/>
          <w:szCs w:val="28"/>
        </w:rPr>
        <w:t xml:space="preserve"> </w:t>
      </w:r>
      <w:r w:rsidR="00BE6019" w:rsidRPr="0095488D">
        <w:rPr>
          <w:i/>
          <w:sz w:val="28"/>
          <w:szCs w:val="28"/>
        </w:rPr>
        <w:t>hoặc của người đại diện hợp pháp</w:t>
      </w:r>
      <w:r w:rsidR="000F2A4F" w:rsidRPr="0095488D">
        <w:rPr>
          <w:i/>
          <w:sz w:val="28"/>
          <w:szCs w:val="28"/>
        </w:rPr>
        <w:t xml:space="preserve"> của bên bảo đảm, bên nhận bảo</w:t>
      </w:r>
      <w:r w:rsidR="008812CA" w:rsidRPr="0095488D">
        <w:rPr>
          <w:i/>
          <w:sz w:val="28"/>
          <w:szCs w:val="28"/>
        </w:rPr>
        <w:t>,</w:t>
      </w:r>
      <w:r w:rsidR="00BE6019" w:rsidRPr="0095488D">
        <w:rPr>
          <w:i/>
          <w:sz w:val="28"/>
          <w:szCs w:val="28"/>
        </w:rPr>
        <w:t xml:space="preserve"> trừ các trường hợp nêu tại khoản 2</w:t>
      </w:r>
      <w:r w:rsidR="008812CA" w:rsidRPr="0095488D">
        <w:rPr>
          <w:i/>
          <w:sz w:val="28"/>
          <w:szCs w:val="28"/>
        </w:rPr>
        <w:t>, 3 và</w:t>
      </w:r>
      <w:r w:rsidR="004E274E" w:rsidRPr="0095488D">
        <w:rPr>
          <w:i/>
          <w:sz w:val="28"/>
          <w:szCs w:val="28"/>
        </w:rPr>
        <w:t xml:space="preserve"> 4</w:t>
      </w:r>
      <w:r w:rsidR="008812CA" w:rsidRPr="0095488D">
        <w:rPr>
          <w:i/>
          <w:sz w:val="28"/>
          <w:szCs w:val="28"/>
        </w:rPr>
        <w:t xml:space="preserve"> </w:t>
      </w:r>
      <w:r w:rsidR="00BE6019" w:rsidRPr="0095488D">
        <w:rPr>
          <w:i/>
          <w:sz w:val="28"/>
          <w:szCs w:val="28"/>
        </w:rPr>
        <w:t>Đ</w:t>
      </w:r>
      <w:r w:rsidR="00AC0DE0" w:rsidRPr="0095488D">
        <w:rPr>
          <w:i/>
          <w:sz w:val="28"/>
          <w:szCs w:val="28"/>
        </w:rPr>
        <w:t>i</w:t>
      </w:r>
      <w:r w:rsidR="00BE6019" w:rsidRPr="0095488D">
        <w:rPr>
          <w:i/>
          <w:sz w:val="28"/>
          <w:szCs w:val="28"/>
        </w:rPr>
        <w:t>ều này</w:t>
      </w:r>
      <w:r w:rsidR="00BE6019" w:rsidRPr="0095488D">
        <w:rPr>
          <w:sz w:val="28"/>
          <w:szCs w:val="28"/>
        </w:rPr>
        <w:t>.</w:t>
      </w:r>
    </w:p>
    <w:p w14:paraId="1DD4C8D6" w14:textId="70332FE6" w:rsidR="00D71268" w:rsidRPr="0095488D" w:rsidRDefault="00D71268" w:rsidP="00DF12F5">
      <w:pPr>
        <w:spacing w:before="40" w:after="40" w:line="360" w:lineRule="exact"/>
        <w:ind w:firstLine="720"/>
        <w:jc w:val="both"/>
        <w:rPr>
          <w:sz w:val="28"/>
          <w:szCs w:val="28"/>
          <w:lang w:val="vi-VN"/>
        </w:rPr>
      </w:pPr>
      <w:r w:rsidRPr="0095488D">
        <w:rPr>
          <w:sz w:val="28"/>
          <w:szCs w:val="28"/>
          <w:lang w:val="vi-VN"/>
        </w:rPr>
        <w:t>2. Phiếu yêu cầu đăng ký chỉ cần chữ ký</w:t>
      </w:r>
      <w:r w:rsidR="00AF72F3" w:rsidRPr="0095488D">
        <w:rPr>
          <w:sz w:val="28"/>
          <w:szCs w:val="28"/>
        </w:rPr>
        <w:t xml:space="preserve"> </w:t>
      </w:r>
      <w:r w:rsidR="00AF72F3" w:rsidRPr="0095488D">
        <w:rPr>
          <w:i/>
          <w:sz w:val="28"/>
          <w:szCs w:val="28"/>
        </w:rPr>
        <w:t>của người có thẩm quyền</w:t>
      </w:r>
      <w:r w:rsidRPr="0095488D">
        <w:rPr>
          <w:sz w:val="28"/>
          <w:szCs w:val="28"/>
          <w:lang w:val="vi-VN"/>
        </w:rPr>
        <w:t xml:space="preserve">, con dấu (nếu có) của một trong các bên tham gia biện pháp bảo đảm, hợp đồng hoặc người </w:t>
      </w:r>
      <w:r w:rsidR="00C623B3" w:rsidRPr="0095488D">
        <w:rPr>
          <w:i/>
          <w:sz w:val="28"/>
          <w:szCs w:val="28"/>
        </w:rPr>
        <w:t>đại diện hợp pháp</w:t>
      </w:r>
      <w:r w:rsidR="00C623B3" w:rsidRPr="0095488D">
        <w:rPr>
          <w:sz w:val="28"/>
          <w:szCs w:val="28"/>
          <w:lang w:val="vi-VN"/>
        </w:rPr>
        <w:t xml:space="preserve"> </w:t>
      </w:r>
      <w:r w:rsidR="00C623B3" w:rsidRPr="0095488D">
        <w:rPr>
          <w:i/>
          <w:sz w:val="28"/>
          <w:szCs w:val="28"/>
          <w:lang w:val="vi-VN"/>
        </w:rPr>
        <w:t>của một trong các bên tham gia biện pháp bảo đảm, hợp đồng</w:t>
      </w:r>
      <w:r w:rsidR="00C623B3" w:rsidRPr="0095488D">
        <w:rPr>
          <w:sz w:val="28"/>
          <w:szCs w:val="28"/>
          <w:lang w:val="vi-VN"/>
        </w:rPr>
        <w:t xml:space="preserve"> </w:t>
      </w:r>
      <w:r w:rsidRPr="0095488D">
        <w:rPr>
          <w:sz w:val="28"/>
          <w:szCs w:val="28"/>
          <w:lang w:val="vi-VN"/>
        </w:rPr>
        <w:t>trong các trường hợp sau đây:</w:t>
      </w:r>
    </w:p>
    <w:p w14:paraId="072989B2" w14:textId="1535E4E1" w:rsidR="00D71268" w:rsidRPr="0095488D" w:rsidRDefault="00CD7938" w:rsidP="00DF12F5">
      <w:pPr>
        <w:pStyle w:val="BodyTextIndent"/>
        <w:spacing w:before="40" w:after="40" w:line="360" w:lineRule="exact"/>
        <w:rPr>
          <w:i/>
          <w:szCs w:val="28"/>
          <w:lang w:val="vi-VN"/>
        </w:rPr>
      </w:pPr>
      <w:r w:rsidRPr="0095488D">
        <w:rPr>
          <w:szCs w:val="28"/>
          <w:lang w:val="vi-VN"/>
        </w:rPr>
        <w:lastRenderedPageBreak/>
        <w:t>a)</w:t>
      </w:r>
      <w:r w:rsidR="004D0104" w:rsidRPr="0095488D">
        <w:rPr>
          <w:szCs w:val="28"/>
          <w:lang w:val="vi-VN"/>
        </w:rPr>
        <w:t xml:space="preserve"> </w:t>
      </w:r>
      <w:r w:rsidR="004D0104" w:rsidRPr="0095488D">
        <w:rPr>
          <w:szCs w:val="28"/>
        </w:rPr>
        <w:t>T</w:t>
      </w:r>
      <w:r w:rsidR="00D71268" w:rsidRPr="0095488D">
        <w:rPr>
          <w:szCs w:val="28"/>
          <w:lang w:val="vi-VN"/>
        </w:rPr>
        <w:t xml:space="preserve">rường hợp một trong các bên tham gia biện pháp bảo đảm, hợp đồng không ký vào </w:t>
      </w:r>
      <w:r w:rsidR="00D71268" w:rsidRPr="0095488D">
        <w:rPr>
          <w:szCs w:val="28"/>
        </w:rPr>
        <w:t>P</w:t>
      </w:r>
      <w:r w:rsidR="00D71268" w:rsidRPr="0095488D">
        <w:rPr>
          <w:szCs w:val="28"/>
          <w:lang w:val="vi-VN"/>
        </w:rPr>
        <w:t xml:space="preserve">hiếu yêu cầu đăng ký thì người yêu cầu đăng ký gửi </w:t>
      </w:r>
      <w:r w:rsidR="00D71268" w:rsidRPr="0095488D">
        <w:rPr>
          <w:szCs w:val="28"/>
        </w:rPr>
        <w:t>P</w:t>
      </w:r>
      <w:r w:rsidR="00D71268" w:rsidRPr="0095488D">
        <w:rPr>
          <w:szCs w:val="28"/>
          <w:lang w:val="vi-VN"/>
        </w:rPr>
        <w:t>hiếu yêu cầu đăng ký kèm theo bản chính hoặc bản sao có công chứng, chứng thực hợp đồng bảo đảm, hợp đồng để Trung tâm Đăng ký sao lưu, đối chiếu (01 bản)</w:t>
      </w:r>
      <w:r w:rsidR="00B04540" w:rsidRPr="0095488D">
        <w:rPr>
          <w:szCs w:val="28"/>
        </w:rPr>
        <w:t xml:space="preserve">. </w:t>
      </w:r>
      <w:r w:rsidR="00B04540" w:rsidRPr="0095488D">
        <w:rPr>
          <w:i/>
          <w:szCs w:val="28"/>
        </w:rPr>
        <w:t>Trường hợp Phiếu yêu cầu đăng ký</w:t>
      </w:r>
      <w:r w:rsidR="00FB7AD5" w:rsidRPr="0095488D">
        <w:rPr>
          <w:i/>
          <w:szCs w:val="28"/>
        </w:rPr>
        <w:t xml:space="preserve"> </w:t>
      </w:r>
      <w:r w:rsidR="00B04540" w:rsidRPr="0095488D">
        <w:rPr>
          <w:i/>
          <w:szCs w:val="28"/>
        </w:rPr>
        <w:t xml:space="preserve">được gửi qua </w:t>
      </w:r>
      <w:proofErr w:type="gramStart"/>
      <w:r w:rsidR="00B04540" w:rsidRPr="0095488D">
        <w:rPr>
          <w:i/>
          <w:szCs w:val="28"/>
        </w:rPr>
        <w:t>thư</w:t>
      </w:r>
      <w:proofErr w:type="gramEnd"/>
      <w:r w:rsidR="00B04540" w:rsidRPr="0095488D">
        <w:rPr>
          <w:i/>
          <w:szCs w:val="28"/>
        </w:rPr>
        <w:t xml:space="preserve"> điện tử</w:t>
      </w:r>
      <w:r w:rsidR="00FB7AD5" w:rsidRPr="0095488D">
        <w:rPr>
          <w:i/>
          <w:szCs w:val="28"/>
        </w:rPr>
        <w:t xml:space="preserve"> </w:t>
      </w:r>
      <w:r w:rsidR="00FB7AD5" w:rsidRPr="0095488D">
        <w:rPr>
          <w:i/>
          <w:szCs w:val="28"/>
          <w:lang w:val="vi-VN"/>
        </w:rPr>
        <w:t xml:space="preserve">thì người yêu cầu đăng ký gửi </w:t>
      </w:r>
      <w:r w:rsidR="00FB7AD5" w:rsidRPr="0095488D">
        <w:rPr>
          <w:i/>
          <w:szCs w:val="28"/>
        </w:rPr>
        <w:t>P</w:t>
      </w:r>
      <w:r w:rsidR="00FB7AD5" w:rsidRPr="0095488D">
        <w:rPr>
          <w:i/>
          <w:szCs w:val="28"/>
          <w:lang w:val="vi-VN"/>
        </w:rPr>
        <w:t>hiếu yêu cầu đăng ký kèm theo bản</w:t>
      </w:r>
      <w:r w:rsidR="00110796" w:rsidRPr="0095488D">
        <w:rPr>
          <w:i/>
          <w:szCs w:val="28"/>
        </w:rPr>
        <w:t xml:space="preserve"> sao</w:t>
      </w:r>
      <w:r w:rsidR="00FB7AD5" w:rsidRPr="0095488D">
        <w:rPr>
          <w:i/>
          <w:szCs w:val="28"/>
          <w:lang w:val="vi-VN"/>
        </w:rPr>
        <w:t xml:space="preserve"> hoặc bản sao có công chứng, chứng thực hợp đồng bảo đảm, hợp đồng</w:t>
      </w:r>
      <w:r w:rsidR="00C25001" w:rsidRPr="0095488D">
        <w:rPr>
          <w:i/>
          <w:szCs w:val="28"/>
        </w:rPr>
        <w:t xml:space="preserve"> định dạng PDF</w:t>
      </w:r>
      <w:r w:rsidR="00D71268" w:rsidRPr="0095488D">
        <w:rPr>
          <w:i/>
          <w:szCs w:val="28"/>
          <w:lang w:val="vi-VN"/>
        </w:rPr>
        <w:t>;</w:t>
      </w:r>
    </w:p>
    <w:p w14:paraId="4B0A4EF1" w14:textId="4B741C88" w:rsidR="00D71268" w:rsidRPr="0095488D" w:rsidRDefault="00D71268" w:rsidP="00DF12F5">
      <w:pPr>
        <w:pStyle w:val="BodyTextIndent"/>
        <w:spacing w:before="40" w:after="40" w:line="360" w:lineRule="exact"/>
        <w:rPr>
          <w:szCs w:val="28"/>
        </w:rPr>
      </w:pPr>
      <w:r w:rsidRPr="0095488D">
        <w:rPr>
          <w:szCs w:val="28"/>
          <w:lang w:val="vi-VN"/>
        </w:rPr>
        <w:t xml:space="preserve">b) Trong trường hợp yêu cầu đăng ký thay đổi </w:t>
      </w:r>
      <w:r w:rsidR="00A107A8" w:rsidRPr="0095488D">
        <w:rPr>
          <w:szCs w:val="28"/>
        </w:rPr>
        <w:t xml:space="preserve">thông tin </w:t>
      </w:r>
      <w:r w:rsidRPr="0095488D">
        <w:rPr>
          <w:szCs w:val="28"/>
          <w:lang w:val="vi-VN"/>
        </w:rPr>
        <w:t xml:space="preserve">về bên nhận bảo đảm hoặc rút bớt tài sản bảo đảm, đăng ký văn bản thông báo về việc xử lý tài sản bảo đảm, xóa đăng ký biện pháp bảo đảm thì </w:t>
      </w:r>
      <w:r w:rsidRPr="0095488D">
        <w:rPr>
          <w:szCs w:val="28"/>
        </w:rPr>
        <w:t>P</w:t>
      </w:r>
      <w:r w:rsidRPr="0095488D">
        <w:rPr>
          <w:szCs w:val="28"/>
          <w:lang w:val="vi-VN"/>
        </w:rPr>
        <w:t>hiếu yêu cầu đăng ký chỉ cần chữ ký</w:t>
      </w:r>
      <w:r w:rsidR="00C80DAB" w:rsidRPr="0095488D">
        <w:rPr>
          <w:szCs w:val="28"/>
        </w:rPr>
        <w:t xml:space="preserve"> </w:t>
      </w:r>
      <w:r w:rsidR="00C80DAB" w:rsidRPr="0095488D">
        <w:rPr>
          <w:i/>
          <w:szCs w:val="28"/>
        </w:rPr>
        <w:t>của người có thẩm quyền</w:t>
      </w:r>
      <w:r w:rsidRPr="0095488D">
        <w:rPr>
          <w:szCs w:val="28"/>
          <w:lang w:val="vi-VN"/>
        </w:rPr>
        <w:t xml:space="preserve">, con dấu (nếu có) của bên nhận bảo đảm hoặc người </w:t>
      </w:r>
      <w:r w:rsidR="00771E05" w:rsidRPr="0095488D">
        <w:rPr>
          <w:i/>
          <w:szCs w:val="28"/>
        </w:rPr>
        <w:t>đại diện hợp pháp</w:t>
      </w:r>
      <w:r w:rsidR="00771E05" w:rsidRPr="0095488D">
        <w:rPr>
          <w:szCs w:val="28"/>
          <w:lang w:val="vi-VN"/>
        </w:rPr>
        <w:t xml:space="preserve"> </w:t>
      </w:r>
      <w:r w:rsidR="00771E05" w:rsidRPr="0095488D">
        <w:rPr>
          <w:i/>
          <w:szCs w:val="28"/>
          <w:lang w:val="vi-VN"/>
        </w:rPr>
        <w:t xml:space="preserve">của </w:t>
      </w:r>
      <w:r w:rsidR="00771E05" w:rsidRPr="0095488D">
        <w:rPr>
          <w:i/>
          <w:szCs w:val="28"/>
        </w:rPr>
        <w:t>của bê</w:t>
      </w:r>
      <w:r w:rsidR="0034283B" w:rsidRPr="0095488D">
        <w:rPr>
          <w:i/>
          <w:szCs w:val="28"/>
        </w:rPr>
        <w:t>n</w:t>
      </w:r>
      <w:r w:rsidR="00771E05" w:rsidRPr="0095488D">
        <w:rPr>
          <w:i/>
          <w:szCs w:val="28"/>
        </w:rPr>
        <w:t xml:space="preserve"> nhận bảo đảm</w:t>
      </w:r>
      <w:r w:rsidRPr="0095488D">
        <w:rPr>
          <w:szCs w:val="28"/>
          <w:lang w:val="vi-VN"/>
        </w:rPr>
        <w:t>;</w:t>
      </w:r>
    </w:p>
    <w:p w14:paraId="0473B5B5" w14:textId="7BF73639" w:rsidR="00584A85" w:rsidRPr="0095488D" w:rsidRDefault="0073515C" w:rsidP="00DF12F5">
      <w:pPr>
        <w:spacing w:before="40" w:after="40" w:line="360" w:lineRule="exact"/>
        <w:ind w:firstLine="720"/>
        <w:jc w:val="both"/>
        <w:rPr>
          <w:sz w:val="28"/>
          <w:szCs w:val="28"/>
          <w:lang w:val="vi-VN"/>
        </w:rPr>
      </w:pPr>
      <w:r w:rsidRPr="0095488D">
        <w:rPr>
          <w:sz w:val="28"/>
          <w:szCs w:val="28"/>
          <w:lang w:val="vi-VN"/>
        </w:rPr>
        <w:t xml:space="preserve">c) </w:t>
      </w:r>
      <w:r w:rsidR="00584A85" w:rsidRPr="0095488D">
        <w:rPr>
          <w:sz w:val="28"/>
          <w:szCs w:val="28"/>
          <w:lang w:val="vi-VN"/>
        </w:rPr>
        <w:t>Trường hợp xóa đăng ký</w:t>
      </w:r>
      <w:r w:rsidR="002F272F" w:rsidRPr="0095488D">
        <w:rPr>
          <w:sz w:val="28"/>
          <w:szCs w:val="28"/>
        </w:rPr>
        <w:t xml:space="preserve">, </w:t>
      </w:r>
      <w:r w:rsidR="002F272F" w:rsidRPr="0095488D">
        <w:rPr>
          <w:i/>
          <w:sz w:val="28"/>
          <w:szCs w:val="28"/>
        </w:rPr>
        <w:t>đăng ký thay đổi rút bớt tài sản bảo đảm, đăng ký văn bản thông báo về việc xử lý tài sản bảo đảm</w:t>
      </w:r>
      <w:r w:rsidR="00584A85" w:rsidRPr="0095488D">
        <w:rPr>
          <w:sz w:val="28"/>
          <w:szCs w:val="28"/>
          <w:lang w:val="vi-VN"/>
        </w:rPr>
        <w:t xml:space="preserve"> mà có nhiều bên nhận bảo đảm nhưng Phiếu yêu cầu chỉ có một trong các bên nhận bảo đảm ký thì phải gửi </w:t>
      </w:r>
      <w:r w:rsidR="00213C1E" w:rsidRPr="0095488D">
        <w:rPr>
          <w:sz w:val="28"/>
          <w:szCs w:val="28"/>
        </w:rPr>
        <w:t xml:space="preserve">kèm theo </w:t>
      </w:r>
      <w:r w:rsidR="00584A85" w:rsidRPr="0095488D">
        <w:rPr>
          <w:sz w:val="28"/>
          <w:szCs w:val="28"/>
          <w:lang w:val="vi-VN"/>
        </w:rPr>
        <w:t xml:space="preserve">văn bản </w:t>
      </w:r>
      <w:r w:rsidR="00213C1E" w:rsidRPr="0095488D">
        <w:rPr>
          <w:sz w:val="28"/>
          <w:szCs w:val="28"/>
        </w:rPr>
        <w:t xml:space="preserve">thể hiện sự đồng ý </w:t>
      </w:r>
      <w:r w:rsidR="00584A85" w:rsidRPr="0095488D">
        <w:rPr>
          <w:sz w:val="28"/>
          <w:szCs w:val="28"/>
          <w:lang w:val="vi-VN"/>
        </w:rPr>
        <w:t xml:space="preserve">của các bên nhận bảo đảm </w:t>
      </w:r>
      <w:r w:rsidR="00213C1E" w:rsidRPr="0095488D">
        <w:rPr>
          <w:sz w:val="28"/>
          <w:szCs w:val="28"/>
        </w:rPr>
        <w:t xml:space="preserve">còn lại về việc </w:t>
      </w:r>
      <w:r w:rsidR="00584A85" w:rsidRPr="0095488D">
        <w:rPr>
          <w:sz w:val="28"/>
          <w:szCs w:val="28"/>
          <w:lang w:val="vi-VN"/>
        </w:rPr>
        <w:t>xóa đăng ký</w:t>
      </w:r>
      <w:r w:rsidR="0003754B" w:rsidRPr="0095488D">
        <w:rPr>
          <w:sz w:val="28"/>
          <w:szCs w:val="28"/>
        </w:rPr>
        <w:t xml:space="preserve"> (hoặc </w:t>
      </w:r>
      <w:r w:rsidR="0003754B" w:rsidRPr="0095488D">
        <w:rPr>
          <w:sz w:val="28"/>
          <w:szCs w:val="28"/>
          <w:lang w:val="vi-VN"/>
        </w:rPr>
        <w:t>văn bản thông báo giải chấp</w:t>
      </w:r>
      <w:r w:rsidR="0003754B" w:rsidRPr="0095488D">
        <w:rPr>
          <w:sz w:val="28"/>
          <w:szCs w:val="28"/>
        </w:rPr>
        <w:t>)</w:t>
      </w:r>
      <w:r w:rsidR="00213C1E" w:rsidRPr="0095488D">
        <w:rPr>
          <w:sz w:val="28"/>
          <w:szCs w:val="28"/>
        </w:rPr>
        <w:t>,</w:t>
      </w:r>
      <w:r w:rsidR="00213C1E" w:rsidRPr="0095488D">
        <w:rPr>
          <w:i/>
          <w:sz w:val="28"/>
          <w:szCs w:val="28"/>
        </w:rPr>
        <w:t xml:space="preserve"> </w:t>
      </w:r>
      <w:r w:rsidR="00CE34A5" w:rsidRPr="0095488D">
        <w:rPr>
          <w:i/>
          <w:sz w:val="28"/>
          <w:szCs w:val="28"/>
        </w:rPr>
        <w:t xml:space="preserve">về việc </w:t>
      </w:r>
      <w:r w:rsidR="00213C1E" w:rsidRPr="0095488D">
        <w:rPr>
          <w:i/>
          <w:sz w:val="28"/>
          <w:szCs w:val="28"/>
        </w:rPr>
        <w:t xml:space="preserve">rút </w:t>
      </w:r>
      <w:r w:rsidR="00CE34A5" w:rsidRPr="0095488D">
        <w:rPr>
          <w:i/>
          <w:sz w:val="28"/>
          <w:szCs w:val="28"/>
        </w:rPr>
        <w:t xml:space="preserve">bớt tài sản bảo đảm hoặc về việc </w:t>
      </w:r>
      <w:r w:rsidR="00213C1E" w:rsidRPr="0095488D">
        <w:rPr>
          <w:i/>
          <w:sz w:val="28"/>
          <w:szCs w:val="28"/>
        </w:rPr>
        <w:t>xử lý tài sản bảo đảm</w:t>
      </w:r>
      <w:r w:rsidR="00584A85" w:rsidRPr="0095488D">
        <w:rPr>
          <w:sz w:val="28"/>
          <w:szCs w:val="28"/>
          <w:lang w:val="vi-VN"/>
        </w:rPr>
        <w:t>.</w:t>
      </w:r>
    </w:p>
    <w:p w14:paraId="2972619D" w14:textId="3A61AB9F" w:rsidR="00584A85" w:rsidRPr="0095488D" w:rsidRDefault="00B653B2" w:rsidP="00E039C3">
      <w:pPr>
        <w:spacing w:before="40" w:after="40" w:line="360" w:lineRule="exact"/>
        <w:ind w:firstLine="720"/>
        <w:jc w:val="both"/>
        <w:rPr>
          <w:sz w:val="28"/>
          <w:szCs w:val="28"/>
        </w:rPr>
      </w:pPr>
      <w:r w:rsidRPr="0095488D">
        <w:rPr>
          <w:sz w:val="28"/>
          <w:szCs w:val="28"/>
        </w:rPr>
        <w:t>T</w:t>
      </w:r>
      <w:r w:rsidR="00584A85" w:rsidRPr="0095488D">
        <w:rPr>
          <w:sz w:val="28"/>
          <w:szCs w:val="28"/>
          <w:lang w:val="vi-VN"/>
        </w:rPr>
        <w:t xml:space="preserve">rường hợp bên nhận bảo đảm không ký vào </w:t>
      </w:r>
      <w:r w:rsidR="00584A85" w:rsidRPr="0095488D">
        <w:rPr>
          <w:sz w:val="28"/>
          <w:szCs w:val="28"/>
        </w:rPr>
        <w:t>P</w:t>
      </w:r>
      <w:r w:rsidR="00584A85" w:rsidRPr="0095488D">
        <w:rPr>
          <w:sz w:val="28"/>
          <w:szCs w:val="28"/>
          <w:lang w:val="vi-VN"/>
        </w:rPr>
        <w:t xml:space="preserve">hiếu yêu </w:t>
      </w:r>
      <w:r w:rsidR="00556DBE">
        <w:rPr>
          <w:sz w:val="28"/>
          <w:szCs w:val="28"/>
        </w:rPr>
        <w:t xml:space="preserve">cầu </w:t>
      </w:r>
      <w:r w:rsidR="00584A85" w:rsidRPr="0095488D">
        <w:rPr>
          <w:sz w:val="28"/>
          <w:szCs w:val="28"/>
          <w:lang w:val="vi-VN"/>
        </w:rPr>
        <w:t xml:space="preserve">thì </w:t>
      </w:r>
      <w:r w:rsidR="00584A85" w:rsidRPr="0095488D">
        <w:rPr>
          <w:sz w:val="28"/>
          <w:szCs w:val="28"/>
        </w:rPr>
        <w:t>P</w:t>
      </w:r>
      <w:r w:rsidR="00584A85" w:rsidRPr="0095488D">
        <w:rPr>
          <w:sz w:val="28"/>
          <w:szCs w:val="28"/>
          <w:lang w:val="vi-VN"/>
        </w:rPr>
        <w:t>hiếu yêu cầu chỉ cần chữ ký</w:t>
      </w:r>
      <w:r w:rsidR="00584A85" w:rsidRPr="0095488D">
        <w:rPr>
          <w:sz w:val="28"/>
          <w:szCs w:val="28"/>
        </w:rPr>
        <w:t xml:space="preserve"> </w:t>
      </w:r>
      <w:r w:rsidR="00584A85" w:rsidRPr="0095488D">
        <w:rPr>
          <w:i/>
          <w:sz w:val="28"/>
          <w:szCs w:val="28"/>
        </w:rPr>
        <w:t>của người có thẩm quyền</w:t>
      </w:r>
      <w:r w:rsidR="00584A85" w:rsidRPr="0095488D">
        <w:rPr>
          <w:sz w:val="28"/>
          <w:szCs w:val="28"/>
          <w:lang w:val="vi-VN"/>
        </w:rPr>
        <w:t xml:space="preserve">, con dấu (nếu có) của bên bảo đảm </w:t>
      </w:r>
      <w:r w:rsidR="002E3F20" w:rsidRPr="0095488D">
        <w:rPr>
          <w:sz w:val="28"/>
          <w:szCs w:val="28"/>
        </w:rPr>
        <w:t xml:space="preserve"> </w:t>
      </w:r>
      <w:r w:rsidR="002E3F20" w:rsidRPr="0095488D">
        <w:rPr>
          <w:i/>
          <w:sz w:val="28"/>
          <w:szCs w:val="28"/>
        </w:rPr>
        <w:t>hoặc người đại diện hợp pháp của bên bảo đảm</w:t>
      </w:r>
      <w:r w:rsidR="002E3F20" w:rsidRPr="0095488D">
        <w:rPr>
          <w:sz w:val="28"/>
          <w:szCs w:val="28"/>
        </w:rPr>
        <w:t xml:space="preserve"> </w:t>
      </w:r>
      <w:r w:rsidR="00584A85" w:rsidRPr="0095488D">
        <w:rPr>
          <w:sz w:val="28"/>
          <w:szCs w:val="28"/>
          <w:lang w:val="vi-VN"/>
        </w:rPr>
        <w:t>và người yêu cầu đăng ký nộp kèm theo văn bản đồng ý xóa đăng ký</w:t>
      </w:r>
      <w:r w:rsidR="00E039C3" w:rsidRPr="0095488D">
        <w:rPr>
          <w:sz w:val="28"/>
          <w:szCs w:val="28"/>
        </w:rPr>
        <w:t xml:space="preserve"> (hoặc </w:t>
      </w:r>
      <w:r w:rsidR="00E039C3" w:rsidRPr="0095488D">
        <w:rPr>
          <w:sz w:val="28"/>
          <w:szCs w:val="28"/>
          <w:lang w:val="vi-VN"/>
        </w:rPr>
        <w:t>văn bản thông báo giải chấp</w:t>
      </w:r>
      <w:r w:rsidR="00E039C3" w:rsidRPr="0095488D">
        <w:rPr>
          <w:sz w:val="28"/>
          <w:szCs w:val="28"/>
        </w:rPr>
        <w:t xml:space="preserve">), </w:t>
      </w:r>
      <w:r w:rsidR="00791D36" w:rsidRPr="0095488D">
        <w:rPr>
          <w:i/>
          <w:sz w:val="28"/>
          <w:szCs w:val="28"/>
          <w:lang w:val="vi-VN"/>
        </w:rPr>
        <w:t>văn bản đồng ý</w:t>
      </w:r>
      <w:r w:rsidR="00791D36" w:rsidRPr="0095488D">
        <w:rPr>
          <w:sz w:val="28"/>
          <w:szCs w:val="28"/>
          <w:lang w:val="vi-VN"/>
        </w:rPr>
        <w:t xml:space="preserve"> </w:t>
      </w:r>
      <w:r w:rsidR="00E039C3" w:rsidRPr="0095488D">
        <w:rPr>
          <w:i/>
          <w:sz w:val="28"/>
          <w:szCs w:val="28"/>
        </w:rPr>
        <w:t xml:space="preserve">đăng ký thay đổi rút bớt tài sản bảo đảm, </w:t>
      </w:r>
      <w:r w:rsidR="00791D36" w:rsidRPr="0095488D">
        <w:rPr>
          <w:i/>
          <w:sz w:val="28"/>
          <w:szCs w:val="28"/>
          <w:lang w:val="vi-VN"/>
        </w:rPr>
        <w:t>văn bản đồng ý</w:t>
      </w:r>
      <w:r w:rsidR="00791D36" w:rsidRPr="0095488D">
        <w:rPr>
          <w:sz w:val="28"/>
          <w:szCs w:val="28"/>
          <w:lang w:val="vi-VN"/>
        </w:rPr>
        <w:t xml:space="preserve"> </w:t>
      </w:r>
      <w:r w:rsidR="00E039C3" w:rsidRPr="0095488D">
        <w:rPr>
          <w:i/>
          <w:sz w:val="28"/>
          <w:szCs w:val="28"/>
        </w:rPr>
        <w:t>đăng ký văn bản thông báo về việc xử lý tài sản bảo đảm</w:t>
      </w:r>
      <w:r w:rsidR="00E039C3" w:rsidRPr="0095488D">
        <w:rPr>
          <w:sz w:val="28"/>
          <w:szCs w:val="28"/>
        </w:rPr>
        <w:t xml:space="preserve"> </w:t>
      </w:r>
      <w:r w:rsidR="00584A85" w:rsidRPr="0095488D">
        <w:rPr>
          <w:sz w:val="28"/>
          <w:szCs w:val="28"/>
          <w:lang w:val="vi-VN"/>
        </w:rPr>
        <w:t>của bên nhận bảo đảm (bản chính hoặc bản sao có chứng thực).</w:t>
      </w:r>
    </w:p>
    <w:p w14:paraId="53DF5B20" w14:textId="41C611AD" w:rsidR="002F3B79" w:rsidRPr="0095488D" w:rsidRDefault="00121972" w:rsidP="00DF12F5">
      <w:pPr>
        <w:spacing w:before="40" w:after="40" w:line="360" w:lineRule="exact"/>
        <w:ind w:firstLine="720"/>
        <w:jc w:val="both"/>
        <w:rPr>
          <w:i/>
          <w:sz w:val="28"/>
          <w:szCs w:val="28"/>
        </w:rPr>
      </w:pPr>
      <w:r w:rsidRPr="0095488D">
        <w:rPr>
          <w:i/>
          <w:sz w:val="28"/>
          <w:szCs w:val="28"/>
        </w:rPr>
        <w:t>d</w:t>
      </w:r>
      <w:r w:rsidR="00813F30" w:rsidRPr="0095488D">
        <w:rPr>
          <w:i/>
          <w:sz w:val="28"/>
          <w:szCs w:val="28"/>
        </w:rPr>
        <w:t xml:space="preserve">) </w:t>
      </w:r>
      <w:r w:rsidR="00C5505B" w:rsidRPr="0095488D">
        <w:rPr>
          <w:i/>
          <w:sz w:val="28"/>
          <w:szCs w:val="28"/>
        </w:rPr>
        <w:t>Trường hợp</w:t>
      </w:r>
      <w:r w:rsidRPr="0095488D">
        <w:rPr>
          <w:i/>
          <w:sz w:val="28"/>
          <w:szCs w:val="28"/>
        </w:rPr>
        <w:t xml:space="preserve"> </w:t>
      </w:r>
      <w:r w:rsidR="009C377E" w:rsidRPr="0095488D">
        <w:rPr>
          <w:i/>
          <w:sz w:val="28"/>
          <w:szCs w:val="28"/>
        </w:rPr>
        <w:t>tổ chức</w:t>
      </w:r>
      <w:r w:rsidRPr="0095488D">
        <w:rPr>
          <w:i/>
          <w:sz w:val="28"/>
          <w:szCs w:val="28"/>
        </w:rPr>
        <w:t xml:space="preserve"> không sử dụng con dấu</w:t>
      </w:r>
      <w:r w:rsidR="003A0053" w:rsidRPr="0095488D">
        <w:rPr>
          <w:i/>
          <w:sz w:val="28"/>
          <w:szCs w:val="28"/>
        </w:rPr>
        <w:t xml:space="preserve"> mà</w:t>
      </w:r>
      <w:r w:rsidR="00C5505B" w:rsidRPr="0095488D">
        <w:rPr>
          <w:i/>
          <w:sz w:val="28"/>
          <w:szCs w:val="28"/>
        </w:rPr>
        <w:t xml:space="preserve"> </w:t>
      </w:r>
      <w:r w:rsidR="00BF6A5A" w:rsidRPr="0095488D">
        <w:rPr>
          <w:i/>
          <w:sz w:val="28"/>
          <w:szCs w:val="28"/>
        </w:rPr>
        <w:t xml:space="preserve">người </w:t>
      </w:r>
      <w:r w:rsidR="003A269D" w:rsidRPr="0095488D">
        <w:rPr>
          <w:i/>
          <w:sz w:val="28"/>
          <w:szCs w:val="28"/>
        </w:rPr>
        <w:t xml:space="preserve">ký </w:t>
      </w:r>
      <w:r w:rsidR="00C5505B" w:rsidRPr="0095488D">
        <w:rPr>
          <w:i/>
          <w:sz w:val="28"/>
          <w:szCs w:val="28"/>
        </w:rPr>
        <w:t>trên Phiếu yêu cầu đăng ký thay đổi</w:t>
      </w:r>
      <w:r w:rsidR="000B32C5" w:rsidRPr="0095488D">
        <w:rPr>
          <w:i/>
          <w:sz w:val="28"/>
          <w:szCs w:val="28"/>
        </w:rPr>
        <w:t xml:space="preserve"> nội dung đã đăng ký</w:t>
      </w:r>
      <w:r w:rsidR="00C5505B" w:rsidRPr="0095488D">
        <w:rPr>
          <w:i/>
          <w:sz w:val="28"/>
          <w:szCs w:val="28"/>
        </w:rPr>
        <w:t xml:space="preserve">, </w:t>
      </w:r>
      <w:r w:rsidR="000B32C5" w:rsidRPr="0095488D">
        <w:rPr>
          <w:i/>
          <w:sz w:val="28"/>
          <w:szCs w:val="28"/>
        </w:rPr>
        <w:t xml:space="preserve">Phiếu yêu cầu </w:t>
      </w:r>
      <w:r w:rsidR="00C5505B" w:rsidRPr="0095488D">
        <w:rPr>
          <w:i/>
          <w:sz w:val="28"/>
          <w:szCs w:val="28"/>
        </w:rPr>
        <w:t>sửa chữa sai sót</w:t>
      </w:r>
      <w:r w:rsidR="005563AB" w:rsidRPr="0095488D">
        <w:rPr>
          <w:i/>
          <w:sz w:val="28"/>
          <w:szCs w:val="28"/>
        </w:rPr>
        <w:t xml:space="preserve">, </w:t>
      </w:r>
      <w:r w:rsidR="000B32C5" w:rsidRPr="0095488D">
        <w:rPr>
          <w:i/>
          <w:sz w:val="28"/>
          <w:szCs w:val="28"/>
        </w:rPr>
        <w:t xml:space="preserve">Phiếu yêu cầu </w:t>
      </w:r>
      <w:r w:rsidR="00A5010A" w:rsidRPr="0095488D">
        <w:rPr>
          <w:i/>
          <w:sz w:val="28"/>
          <w:szCs w:val="28"/>
        </w:rPr>
        <w:t xml:space="preserve">đăng ký văn bản thông báo về việc xử lý tài sản bảo đảm, </w:t>
      </w:r>
      <w:r w:rsidR="000B32C5" w:rsidRPr="0095488D">
        <w:rPr>
          <w:i/>
          <w:sz w:val="28"/>
          <w:szCs w:val="28"/>
        </w:rPr>
        <w:t xml:space="preserve">Phiếu yêu cầu </w:t>
      </w:r>
      <w:r w:rsidR="00A5010A" w:rsidRPr="0095488D">
        <w:rPr>
          <w:i/>
          <w:sz w:val="28"/>
          <w:szCs w:val="28"/>
        </w:rPr>
        <w:t xml:space="preserve">xoá đăng ký </w:t>
      </w:r>
      <w:r w:rsidR="000B32C5" w:rsidRPr="0095488D">
        <w:rPr>
          <w:i/>
          <w:sz w:val="28"/>
          <w:szCs w:val="28"/>
        </w:rPr>
        <w:t xml:space="preserve">không </w:t>
      </w:r>
      <w:r w:rsidR="00E249A3" w:rsidRPr="0095488D">
        <w:rPr>
          <w:i/>
          <w:sz w:val="28"/>
          <w:szCs w:val="28"/>
        </w:rPr>
        <w:t>đúng</w:t>
      </w:r>
      <w:r w:rsidR="003A0053" w:rsidRPr="0095488D">
        <w:rPr>
          <w:i/>
          <w:sz w:val="28"/>
          <w:szCs w:val="28"/>
        </w:rPr>
        <w:t xml:space="preserve"> với</w:t>
      </w:r>
      <w:r w:rsidR="008E726C" w:rsidRPr="0095488D">
        <w:rPr>
          <w:i/>
          <w:sz w:val="28"/>
          <w:szCs w:val="28"/>
        </w:rPr>
        <w:t xml:space="preserve"> </w:t>
      </w:r>
      <w:r w:rsidR="003A269D" w:rsidRPr="0095488D">
        <w:rPr>
          <w:i/>
          <w:sz w:val="28"/>
          <w:szCs w:val="28"/>
        </w:rPr>
        <w:t xml:space="preserve">người ký trên </w:t>
      </w:r>
      <w:r w:rsidR="008E726C" w:rsidRPr="0095488D">
        <w:rPr>
          <w:i/>
          <w:sz w:val="28"/>
          <w:szCs w:val="28"/>
        </w:rPr>
        <w:t xml:space="preserve">Phiếu yêu cầu đăng ký </w:t>
      </w:r>
      <w:r w:rsidR="00C43586" w:rsidRPr="0095488D">
        <w:rPr>
          <w:i/>
          <w:sz w:val="28"/>
          <w:szCs w:val="28"/>
        </w:rPr>
        <w:t>trước đó</w:t>
      </w:r>
      <w:r w:rsidR="008E726C" w:rsidRPr="0095488D">
        <w:rPr>
          <w:i/>
          <w:sz w:val="28"/>
          <w:szCs w:val="28"/>
        </w:rPr>
        <w:t xml:space="preserve"> thì người yêu cầu đăng ký </w:t>
      </w:r>
      <w:r w:rsidR="00635E91" w:rsidRPr="0095488D">
        <w:rPr>
          <w:i/>
          <w:sz w:val="28"/>
          <w:szCs w:val="28"/>
        </w:rPr>
        <w:t xml:space="preserve">có trách nhiệm cung cấp văn bản </w:t>
      </w:r>
      <w:r w:rsidR="00FC0440" w:rsidRPr="0095488D">
        <w:rPr>
          <w:i/>
          <w:sz w:val="28"/>
          <w:szCs w:val="28"/>
        </w:rPr>
        <w:t xml:space="preserve">xác </w:t>
      </w:r>
      <w:r w:rsidR="00C06718" w:rsidRPr="0095488D">
        <w:rPr>
          <w:i/>
          <w:sz w:val="28"/>
          <w:szCs w:val="28"/>
        </w:rPr>
        <w:t>định</w:t>
      </w:r>
      <w:r w:rsidR="00FC0440" w:rsidRPr="0095488D">
        <w:rPr>
          <w:i/>
          <w:sz w:val="28"/>
          <w:szCs w:val="28"/>
        </w:rPr>
        <w:t xml:space="preserve"> người có thẩm quyền ký </w:t>
      </w:r>
      <w:r w:rsidR="00584A85" w:rsidRPr="0095488D">
        <w:rPr>
          <w:i/>
          <w:sz w:val="28"/>
          <w:szCs w:val="28"/>
        </w:rPr>
        <w:t>trên Phiếu yêu cầu</w:t>
      </w:r>
      <w:r w:rsidR="001945A2" w:rsidRPr="0095488D">
        <w:rPr>
          <w:i/>
          <w:sz w:val="28"/>
          <w:szCs w:val="28"/>
        </w:rPr>
        <w:t xml:space="preserve"> đăng ký</w:t>
      </w:r>
      <w:r w:rsidR="00584A85" w:rsidRPr="0095488D">
        <w:rPr>
          <w:i/>
          <w:sz w:val="28"/>
          <w:szCs w:val="28"/>
        </w:rPr>
        <w:t xml:space="preserve"> </w:t>
      </w:r>
      <w:r w:rsidR="00FC0440" w:rsidRPr="0095488D">
        <w:rPr>
          <w:i/>
          <w:sz w:val="28"/>
          <w:szCs w:val="28"/>
        </w:rPr>
        <w:t>(bản chính hoặc bản sao có chứng thực</w:t>
      </w:r>
      <w:r w:rsidR="00C06718" w:rsidRPr="0095488D">
        <w:rPr>
          <w:i/>
          <w:sz w:val="28"/>
          <w:szCs w:val="28"/>
        </w:rPr>
        <w:t>)</w:t>
      </w:r>
      <w:r w:rsidR="00635E91" w:rsidRPr="0095488D">
        <w:rPr>
          <w:i/>
          <w:sz w:val="28"/>
          <w:szCs w:val="28"/>
        </w:rPr>
        <w:t>.</w:t>
      </w:r>
      <w:r w:rsidR="002531CD" w:rsidRPr="0095488D">
        <w:rPr>
          <w:i/>
          <w:sz w:val="28"/>
          <w:szCs w:val="28"/>
        </w:rPr>
        <w:t>”</w:t>
      </w:r>
    </w:p>
    <w:p w14:paraId="702F0408" w14:textId="1CBE94B4" w:rsidR="004533EA" w:rsidRPr="0095488D" w:rsidRDefault="004533EA" w:rsidP="00DF12F5">
      <w:pPr>
        <w:spacing w:before="40" w:after="40" w:line="360" w:lineRule="exact"/>
        <w:ind w:firstLine="567"/>
        <w:jc w:val="both"/>
        <w:rPr>
          <w:i/>
          <w:sz w:val="28"/>
          <w:szCs w:val="28"/>
        </w:rPr>
      </w:pPr>
      <w:r w:rsidRPr="0095488D">
        <w:rPr>
          <w:i/>
          <w:sz w:val="28"/>
          <w:szCs w:val="28"/>
        </w:rPr>
        <w:t xml:space="preserve">3. Trường hợp yêu cầu đăng ký thay đổi bên nhận </w:t>
      </w:r>
      <w:r w:rsidR="00694CA8" w:rsidRPr="0095488D">
        <w:rPr>
          <w:i/>
          <w:sz w:val="28"/>
          <w:szCs w:val="28"/>
        </w:rPr>
        <w:t>bảo đảm</w:t>
      </w:r>
      <w:r w:rsidRPr="0095488D">
        <w:rPr>
          <w:i/>
          <w:sz w:val="28"/>
          <w:szCs w:val="28"/>
        </w:rPr>
        <w:t xml:space="preserve"> </w:t>
      </w:r>
      <w:r w:rsidR="009752C2" w:rsidRPr="0095488D">
        <w:rPr>
          <w:i/>
          <w:sz w:val="28"/>
          <w:szCs w:val="28"/>
        </w:rPr>
        <w:t xml:space="preserve">do tổ chức lại doanh nghiệp, mua bán nợ hoặc do chuyển giao quyền yêu cầu, chuyển giao nghĩa vụ khác theo quy định của pháp luật </w:t>
      </w:r>
      <w:r w:rsidR="00A107A8" w:rsidRPr="0095488D">
        <w:rPr>
          <w:i/>
          <w:sz w:val="28"/>
          <w:szCs w:val="28"/>
        </w:rPr>
        <w:t>thì Phiếu yêu cầu đăng</w:t>
      </w:r>
      <w:r w:rsidR="001945A2" w:rsidRPr="0095488D">
        <w:rPr>
          <w:i/>
          <w:sz w:val="28"/>
          <w:szCs w:val="28"/>
        </w:rPr>
        <w:t xml:space="preserve"> ký</w:t>
      </w:r>
      <w:r w:rsidR="00A107A8" w:rsidRPr="0095488D">
        <w:rPr>
          <w:i/>
          <w:sz w:val="28"/>
          <w:szCs w:val="28"/>
        </w:rPr>
        <w:t xml:space="preserve"> </w:t>
      </w:r>
      <w:r w:rsidRPr="0095488D">
        <w:rPr>
          <w:i/>
          <w:sz w:val="28"/>
          <w:szCs w:val="28"/>
        </w:rPr>
        <w:t xml:space="preserve">chỉ cần có chữ ký của người có thẩm quyền, con dấu (nếu có) của bên nhận </w:t>
      </w:r>
      <w:r w:rsidR="00F97A69" w:rsidRPr="0095488D">
        <w:rPr>
          <w:i/>
          <w:sz w:val="28"/>
          <w:szCs w:val="28"/>
        </w:rPr>
        <w:t>bảo đảm</w:t>
      </w:r>
      <w:r w:rsidRPr="0095488D">
        <w:rPr>
          <w:i/>
          <w:sz w:val="28"/>
          <w:szCs w:val="28"/>
        </w:rPr>
        <w:t xml:space="preserve"> mới hoặc của người đại diện hợp pháp của bên nhận </w:t>
      </w:r>
      <w:r w:rsidR="00F97A69" w:rsidRPr="0095488D">
        <w:rPr>
          <w:i/>
          <w:sz w:val="28"/>
          <w:szCs w:val="28"/>
        </w:rPr>
        <w:t>bảo đảm</w:t>
      </w:r>
      <w:r w:rsidRPr="0095488D">
        <w:rPr>
          <w:i/>
          <w:sz w:val="28"/>
          <w:szCs w:val="28"/>
        </w:rPr>
        <w:t xml:space="preserve"> mới.</w:t>
      </w:r>
    </w:p>
    <w:p w14:paraId="6DDCDAD7" w14:textId="0D2B195A" w:rsidR="004533EA" w:rsidRPr="0095488D" w:rsidRDefault="002F272F" w:rsidP="00DF12F5">
      <w:pPr>
        <w:spacing w:before="40" w:after="40" w:line="360" w:lineRule="exact"/>
        <w:ind w:firstLine="567"/>
        <w:jc w:val="both"/>
        <w:rPr>
          <w:i/>
          <w:spacing w:val="-2"/>
          <w:sz w:val="28"/>
          <w:szCs w:val="28"/>
        </w:rPr>
      </w:pPr>
      <w:r w:rsidRPr="0095488D">
        <w:rPr>
          <w:i/>
          <w:spacing w:val="-2"/>
          <w:sz w:val="28"/>
          <w:szCs w:val="28"/>
        </w:rPr>
        <w:t>4</w:t>
      </w:r>
      <w:r w:rsidR="004533EA" w:rsidRPr="0095488D">
        <w:rPr>
          <w:i/>
          <w:spacing w:val="-2"/>
          <w:sz w:val="28"/>
          <w:szCs w:val="28"/>
        </w:rPr>
        <w:t xml:space="preserve">. Trường hợp xóa đăng ký theo quy định tại điểm i khoản 1 Điều 21 của Nghị định số 102/2017/NĐ-CP mà người yêu cầu xóa đăng ký là Cơ quan thi </w:t>
      </w:r>
      <w:r w:rsidR="004533EA" w:rsidRPr="0095488D">
        <w:rPr>
          <w:i/>
          <w:spacing w:val="-2"/>
          <w:sz w:val="28"/>
          <w:szCs w:val="28"/>
        </w:rPr>
        <w:lastRenderedPageBreak/>
        <w:t xml:space="preserve">hành án dân sự, Văn phòng thừa phát lại đã kê biên, xử lý tài sản </w:t>
      </w:r>
      <w:r w:rsidR="00F97A69" w:rsidRPr="0095488D">
        <w:rPr>
          <w:i/>
          <w:spacing w:val="-4"/>
          <w:sz w:val="28"/>
          <w:szCs w:val="28"/>
        </w:rPr>
        <w:t>bảo đảm</w:t>
      </w:r>
      <w:r w:rsidR="00F97A69" w:rsidRPr="0095488D">
        <w:rPr>
          <w:i/>
          <w:spacing w:val="-2"/>
          <w:sz w:val="28"/>
          <w:szCs w:val="28"/>
        </w:rPr>
        <w:t xml:space="preserve"> </w:t>
      </w:r>
      <w:r w:rsidR="004533EA" w:rsidRPr="0095488D">
        <w:rPr>
          <w:i/>
          <w:spacing w:val="-2"/>
          <w:sz w:val="28"/>
          <w:szCs w:val="28"/>
        </w:rPr>
        <w:t>hoặc của cá nhân, pháp nhân mua tài sản thi hành án thì Phiếu yêu cầu</w:t>
      </w:r>
      <w:r w:rsidR="00396DD3" w:rsidRPr="0095488D">
        <w:rPr>
          <w:i/>
          <w:spacing w:val="-2"/>
          <w:sz w:val="28"/>
          <w:szCs w:val="28"/>
        </w:rPr>
        <w:t xml:space="preserve"> đăng ký</w:t>
      </w:r>
      <w:r w:rsidR="004533EA" w:rsidRPr="0095488D">
        <w:rPr>
          <w:i/>
          <w:spacing w:val="-2"/>
          <w:sz w:val="28"/>
          <w:szCs w:val="28"/>
        </w:rPr>
        <w:t xml:space="preserve"> chỉ cần có chữ ký của người có thẩm quyền, con dấu (nếu có) của các tổ chức, cá nhân này hoặc của người đại diện hợp pháp của cá nhân, pháp nhân mua tài sản thi hành án. </w:t>
      </w:r>
    </w:p>
    <w:p w14:paraId="4CC46CEE" w14:textId="132908CD" w:rsidR="004533EA" w:rsidRPr="0095488D" w:rsidRDefault="002F272F" w:rsidP="00DF12F5">
      <w:pPr>
        <w:spacing w:before="40" w:after="40" w:line="360" w:lineRule="exact"/>
        <w:ind w:firstLine="567"/>
        <w:jc w:val="both"/>
        <w:rPr>
          <w:i/>
          <w:sz w:val="28"/>
          <w:szCs w:val="28"/>
        </w:rPr>
      </w:pPr>
      <w:r w:rsidRPr="0095488D">
        <w:rPr>
          <w:i/>
          <w:sz w:val="28"/>
          <w:szCs w:val="28"/>
        </w:rPr>
        <w:t>5</w:t>
      </w:r>
      <w:r w:rsidR="004533EA" w:rsidRPr="0095488D">
        <w:rPr>
          <w:i/>
          <w:sz w:val="28"/>
          <w:szCs w:val="28"/>
        </w:rPr>
        <w:t>. Trường hợp chi nhánh của pháp nhân được pháp nhân giao nhiệm vụ thực hiện chức năng của pháp nhân về đăng ký biện pháp bảo đảm theo điều lệ hoặc theo ủy quyền của người có thẩm quyền của pháp nhân phù hợp với quy định của pháp luật trong các trường hợp quy định tại Điều này thì chữ ký của người có thẩm quyền, con dấu (nếu có) của chi nhánh thay thế cho chữ ký của người có thẩm quyền, con dấu (nếu có) của pháp nhân</w:t>
      </w:r>
      <w:r w:rsidR="008812CA" w:rsidRPr="0095488D">
        <w:rPr>
          <w:i/>
          <w:sz w:val="28"/>
          <w:szCs w:val="28"/>
        </w:rPr>
        <w:t>”</w:t>
      </w:r>
      <w:r w:rsidR="004533EA" w:rsidRPr="0095488D">
        <w:rPr>
          <w:i/>
          <w:sz w:val="28"/>
          <w:szCs w:val="28"/>
        </w:rPr>
        <w:t>.</w:t>
      </w:r>
    </w:p>
    <w:p w14:paraId="66EB1E18" w14:textId="7AC81C78" w:rsidR="003076C4" w:rsidRPr="0095488D" w:rsidRDefault="00A6117C" w:rsidP="00FE6550">
      <w:pPr>
        <w:spacing w:before="40" w:after="40" w:line="360" w:lineRule="exact"/>
        <w:ind w:firstLine="567"/>
        <w:jc w:val="both"/>
        <w:rPr>
          <w:i/>
          <w:sz w:val="28"/>
          <w:szCs w:val="28"/>
        </w:rPr>
      </w:pPr>
      <w:r w:rsidRPr="0095488D">
        <w:rPr>
          <w:i/>
          <w:sz w:val="28"/>
          <w:szCs w:val="28"/>
        </w:rPr>
        <w:t>7</w:t>
      </w:r>
      <w:r w:rsidR="003076C4" w:rsidRPr="0095488D">
        <w:rPr>
          <w:i/>
          <w:sz w:val="28"/>
          <w:szCs w:val="28"/>
        </w:rPr>
        <w:t xml:space="preserve">. </w:t>
      </w:r>
      <w:r w:rsidR="00DC54A8" w:rsidRPr="0095488D">
        <w:rPr>
          <w:i/>
          <w:sz w:val="28"/>
          <w:szCs w:val="28"/>
        </w:rPr>
        <w:t>Sửa đổi khoản 1, bãi bỏ khoản 2 Điều 12 như sau:</w:t>
      </w:r>
    </w:p>
    <w:p w14:paraId="095B0097" w14:textId="4860D773" w:rsidR="00DC54A8" w:rsidRPr="0095488D" w:rsidRDefault="00DC54A8" w:rsidP="00886A76">
      <w:pPr>
        <w:spacing w:before="120"/>
        <w:ind w:firstLine="567"/>
        <w:jc w:val="both"/>
        <w:rPr>
          <w:i/>
          <w:sz w:val="28"/>
          <w:szCs w:val="28"/>
        </w:rPr>
      </w:pPr>
      <w:r w:rsidRPr="0095488D">
        <w:rPr>
          <w:i/>
          <w:sz w:val="28"/>
          <w:szCs w:val="28"/>
        </w:rPr>
        <w:t>“1. Phương thức thanh toán phí khi thực hiện đăng ký, cung cấp thông tin biện pháp bảo đảm, hợp đồng, thỏa thuận gồm:</w:t>
      </w:r>
    </w:p>
    <w:p w14:paraId="03325622" w14:textId="77777777" w:rsidR="00DC54A8" w:rsidRPr="0095488D" w:rsidRDefault="00DC54A8" w:rsidP="00DC54A8">
      <w:pPr>
        <w:spacing w:before="120"/>
        <w:ind w:firstLine="567"/>
        <w:jc w:val="both"/>
        <w:rPr>
          <w:i/>
          <w:sz w:val="28"/>
          <w:szCs w:val="28"/>
        </w:rPr>
      </w:pPr>
      <w:r w:rsidRPr="0095488D">
        <w:rPr>
          <w:i/>
          <w:sz w:val="28"/>
          <w:szCs w:val="28"/>
        </w:rPr>
        <w:t>a) Nộp trực tiếp tại Trung tâm Đăng ký nơi nộp Phiếu yêu cầu đăng ký;</w:t>
      </w:r>
    </w:p>
    <w:p w14:paraId="3D1F0F73" w14:textId="77777777" w:rsidR="00DC54A8" w:rsidRPr="0095488D" w:rsidRDefault="00DC54A8" w:rsidP="00DC54A8">
      <w:pPr>
        <w:spacing w:before="120"/>
        <w:ind w:firstLine="567"/>
        <w:jc w:val="both"/>
        <w:rPr>
          <w:i/>
          <w:sz w:val="28"/>
          <w:szCs w:val="28"/>
        </w:rPr>
      </w:pPr>
      <w:r w:rsidRPr="0095488D">
        <w:rPr>
          <w:i/>
          <w:sz w:val="28"/>
          <w:szCs w:val="28"/>
        </w:rPr>
        <w:t>b) Thanh toán trực tuyến trên hệ thống đăng ký trực tuyến;</w:t>
      </w:r>
    </w:p>
    <w:p w14:paraId="6BA071FD" w14:textId="77777777" w:rsidR="00DC54A8" w:rsidRPr="0095488D" w:rsidRDefault="00DC54A8" w:rsidP="00DC54A8">
      <w:pPr>
        <w:spacing w:before="120"/>
        <w:ind w:firstLine="567"/>
        <w:jc w:val="both"/>
        <w:rPr>
          <w:i/>
          <w:sz w:val="28"/>
          <w:szCs w:val="28"/>
        </w:rPr>
      </w:pPr>
      <w:r w:rsidRPr="0095488D">
        <w:rPr>
          <w:i/>
          <w:sz w:val="28"/>
          <w:szCs w:val="28"/>
        </w:rPr>
        <w:t>c) Chuyển tiền vào tài khoản của Trung tâm Đăng ký mở tại Kho bạc Nhà nước hoặc mở tại Ngân hàng.</w:t>
      </w:r>
    </w:p>
    <w:p w14:paraId="2BE3DDD2" w14:textId="142E293E" w:rsidR="000A4025" w:rsidRPr="0095488D" w:rsidRDefault="00A6117C" w:rsidP="00FE6550">
      <w:pPr>
        <w:spacing w:before="40" w:after="40" w:line="360" w:lineRule="exact"/>
        <w:ind w:firstLine="567"/>
        <w:jc w:val="both"/>
        <w:rPr>
          <w:sz w:val="28"/>
          <w:szCs w:val="28"/>
        </w:rPr>
      </w:pPr>
      <w:r w:rsidRPr="0095488D">
        <w:rPr>
          <w:sz w:val="28"/>
          <w:szCs w:val="28"/>
        </w:rPr>
        <w:t>8</w:t>
      </w:r>
      <w:r w:rsidR="002F3B79" w:rsidRPr="0095488D">
        <w:rPr>
          <w:sz w:val="28"/>
          <w:szCs w:val="28"/>
        </w:rPr>
        <w:t xml:space="preserve">. </w:t>
      </w:r>
      <w:r w:rsidR="006C0051" w:rsidRPr="0095488D">
        <w:rPr>
          <w:sz w:val="28"/>
          <w:szCs w:val="28"/>
        </w:rPr>
        <w:t>B</w:t>
      </w:r>
      <w:r w:rsidR="00DE679E" w:rsidRPr="0095488D">
        <w:rPr>
          <w:sz w:val="28"/>
          <w:szCs w:val="28"/>
        </w:rPr>
        <w:t>ổ sung k</w:t>
      </w:r>
      <w:r w:rsidR="009826A3" w:rsidRPr="0095488D">
        <w:rPr>
          <w:sz w:val="28"/>
          <w:szCs w:val="28"/>
        </w:rPr>
        <w:t xml:space="preserve">hoản </w:t>
      </w:r>
      <w:r w:rsidR="00103DBB" w:rsidRPr="0095488D">
        <w:rPr>
          <w:sz w:val="28"/>
          <w:szCs w:val="28"/>
        </w:rPr>
        <w:t>4</w:t>
      </w:r>
      <w:r w:rsidR="009826A3" w:rsidRPr="0095488D">
        <w:rPr>
          <w:sz w:val="28"/>
          <w:szCs w:val="28"/>
        </w:rPr>
        <w:t xml:space="preserve"> Điều 13 như sau:</w:t>
      </w:r>
    </w:p>
    <w:p w14:paraId="3BD67504" w14:textId="75FF2A03" w:rsidR="009C08BA" w:rsidRPr="0095488D" w:rsidRDefault="000A4025" w:rsidP="00A262BB">
      <w:pPr>
        <w:spacing w:before="40" w:after="40" w:line="360" w:lineRule="exact"/>
        <w:jc w:val="both"/>
        <w:rPr>
          <w:b/>
          <w:sz w:val="28"/>
          <w:szCs w:val="28"/>
          <w:lang w:val="vi-VN"/>
        </w:rPr>
      </w:pPr>
      <w:r w:rsidRPr="0095488D">
        <w:rPr>
          <w:sz w:val="28"/>
          <w:szCs w:val="28"/>
          <w:lang w:val="nl-NL"/>
        </w:rPr>
        <w:t xml:space="preserve"> </w:t>
      </w:r>
      <w:r w:rsidR="00FE6550" w:rsidRPr="0095488D">
        <w:rPr>
          <w:sz w:val="28"/>
          <w:szCs w:val="28"/>
          <w:lang w:val="nl-NL"/>
        </w:rPr>
        <w:tab/>
      </w:r>
      <w:proofErr w:type="gramStart"/>
      <w:r w:rsidR="003814F0" w:rsidRPr="0095488D">
        <w:rPr>
          <w:sz w:val="28"/>
          <w:szCs w:val="28"/>
        </w:rPr>
        <w:t>“</w:t>
      </w:r>
      <w:r w:rsidR="009C08BA" w:rsidRPr="0095488D">
        <w:rPr>
          <w:b/>
          <w:sz w:val="28"/>
          <w:szCs w:val="28"/>
          <w:lang w:val="vi-VN"/>
        </w:rPr>
        <w:t>Điều 13.</w:t>
      </w:r>
      <w:proofErr w:type="gramEnd"/>
      <w:r w:rsidR="009C08BA" w:rsidRPr="0095488D">
        <w:rPr>
          <w:b/>
          <w:sz w:val="28"/>
          <w:szCs w:val="28"/>
          <w:lang w:val="vi-VN"/>
        </w:rPr>
        <w:t xml:space="preserve"> Đăng ký biện pháp bảo đảm, hợp đồng; đăng ký thay đổi nội dung biện pháp bảo đảm, hợp đồng đã đăng ký; sửa chữa sai sót do lỗi của </w:t>
      </w:r>
      <w:r w:rsidR="009C08BA" w:rsidRPr="0095488D">
        <w:rPr>
          <w:b/>
          <w:sz w:val="28"/>
          <w:szCs w:val="28"/>
        </w:rPr>
        <w:t>cơ quan đăng ký</w:t>
      </w:r>
      <w:r w:rsidR="009C08BA" w:rsidRPr="0095488D">
        <w:rPr>
          <w:b/>
          <w:sz w:val="28"/>
          <w:szCs w:val="28"/>
          <w:lang w:val="vi-VN"/>
        </w:rPr>
        <w:t>; đăng ký văn bản thông báo về việc xử lý tài sản bảo đảm; xóa đăng ký biện pháp bảo đảm, hợp đồng</w:t>
      </w:r>
    </w:p>
    <w:p w14:paraId="6A42EFC9" w14:textId="7529A5AF" w:rsidR="00340C12" w:rsidRPr="0095488D" w:rsidRDefault="00103DBB" w:rsidP="00A8301A">
      <w:pPr>
        <w:pStyle w:val="BodyTextIndent2"/>
        <w:spacing w:before="40" w:after="40" w:line="360" w:lineRule="exact"/>
        <w:ind w:firstLine="567"/>
        <w:rPr>
          <w:b w:val="0"/>
          <w:bCs/>
          <w:i/>
          <w:szCs w:val="28"/>
        </w:rPr>
      </w:pPr>
      <w:proofErr w:type="gramStart"/>
      <w:r w:rsidRPr="0095488D">
        <w:rPr>
          <w:b w:val="0"/>
          <w:bCs/>
          <w:i/>
          <w:szCs w:val="28"/>
        </w:rPr>
        <w:t xml:space="preserve">4. </w:t>
      </w:r>
      <w:r w:rsidR="007E3F32" w:rsidRPr="0095488D">
        <w:rPr>
          <w:b w:val="0"/>
          <w:bCs/>
          <w:i/>
          <w:szCs w:val="28"/>
        </w:rPr>
        <w:t xml:space="preserve">Trường hợp </w:t>
      </w:r>
      <w:r w:rsidR="00EE04D7" w:rsidRPr="0095488D">
        <w:rPr>
          <w:b w:val="0"/>
          <w:bCs/>
          <w:i/>
          <w:szCs w:val="28"/>
        </w:rPr>
        <w:t xml:space="preserve">đăng ký thay đổi về thời điểm ký kết hợp đồng bảo </w:t>
      </w:r>
      <w:r w:rsidR="00D2401C" w:rsidRPr="0095488D">
        <w:rPr>
          <w:b w:val="0"/>
          <w:bCs/>
          <w:i/>
          <w:szCs w:val="28"/>
        </w:rPr>
        <w:t>đả</w:t>
      </w:r>
      <w:r w:rsidR="00EE04D7" w:rsidRPr="0095488D">
        <w:rPr>
          <w:b w:val="0"/>
          <w:bCs/>
          <w:i/>
          <w:szCs w:val="28"/>
        </w:rPr>
        <w:t>m</w:t>
      </w:r>
      <w:r w:rsidR="006A1226" w:rsidRPr="0095488D">
        <w:rPr>
          <w:b w:val="0"/>
          <w:bCs/>
          <w:i/>
          <w:szCs w:val="28"/>
        </w:rPr>
        <w:t xml:space="preserve"> hoặc hợp đồng khác</w:t>
      </w:r>
      <w:r w:rsidR="00EE04D7" w:rsidRPr="0095488D">
        <w:rPr>
          <w:b w:val="0"/>
          <w:bCs/>
          <w:i/>
          <w:szCs w:val="28"/>
        </w:rPr>
        <w:t xml:space="preserve"> thì </w:t>
      </w:r>
      <w:r w:rsidR="00D2401C" w:rsidRPr="0095488D">
        <w:rPr>
          <w:b w:val="0"/>
          <w:bCs/>
          <w:i/>
          <w:szCs w:val="28"/>
        </w:rPr>
        <w:t>thời điểm</w:t>
      </w:r>
      <w:r w:rsidR="00583779" w:rsidRPr="0095488D">
        <w:rPr>
          <w:b w:val="0"/>
          <w:bCs/>
          <w:i/>
          <w:szCs w:val="28"/>
        </w:rPr>
        <w:t xml:space="preserve"> này</w:t>
      </w:r>
      <w:r w:rsidR="00D2401C" w:rsidRPr="0095488D">
        <w:rPr>
          <w:b w:val="0"/>
          <w:bCs/>
          <w:i/>
          <w:szCs w:val="28"/>
        </w:rPr>
        <w:t xml:space="preserve"> không được </w:t>
      </w:r>
      <w:r w:rsidRPr="0095488D">
        <w:rPr>
          <w:b w:val="0"/>
          <w:bCs/>
          <w:i/>
          <w:szCs w:val="28"/>
        </w:rPr>
        <w:t>sau</w:t>
      </w:r>
      <w:r w:rsidR="00D2401C" w:rsidRPr="0095488D">
        <w:rPr>
          <w:b w:val="0"/>
          <w:bCs/>
          <w:i/>
          <w:szCs w:val="28"/>
        </w:rPr>
        <w:t xml:space="preserve"> thời điểm đăng ký lần đầu</w:t>
      </w:r>
      <w:r w:rsidR="00890019" w:rsidRPr="0095488D">
        <w:rPr>
          <w:b w:val="0"/>
          <w:bCs/>
          <w:i/>
          <w:szCs w:val="28"/>
        </w:rPr>
        <w:t xml:space="preserve"> của biện pháp bảo đảm hoặc hợp đồng</w:t>
      </w:r>
      <w:r w:rsidR="00071B8A" w:rsidRPr="0095488D">
        <w:rPr>
          <w:b w:val="0"/>
          <w:bCs/>
          <w:i/>
          <w:szCs w:val="28"/>
        </w:rPr>
        <w:t xml:space="preserve"> đã đăng ký</w:t>
      </w:r>
      <w:r w:rsidR="006C0051" w:rsidRPr="0095488D">
        <w:rPr>
          <w:b w:val="0"/>
          <w:bCs/>
          <w:i/>
          <w:szCs w:val="28"/>
        </w:rPr>
        <w:t>”</w:t>
      </w:r>
      <w:r w:rsidR="00D2401C" w:rsidRPr="0095488D">
        <w:rPr>
          <w:b w:val="0"/>
          <w:bCs/>
          <w:i/>
          <w:szCs w:val="28"/>
        </w:rPr>
        <w:t>.</w:t>
      </w:r>
      <w:proofErr w:type="gramEnd"/>
    </w:p>
    <w:p w14:paraId="31E2528C" w14:textId="67015D35" w:rsidR="00CB2730" w:rsidRPr="0095488D" w:rsidRDefault="00CB2730" w:rsidP="00CB2730">
      <w:pPr>
        <w:spacing w:before="40" w:after="40" w:line="360" w:lineRule="exact"/>
        <w:ind w:firstLine="720"/>
        <w:jc w:val="both"/>
        <w:rPr>
          <w:sz w:val="28"/>
          <w:szCs w:val="28"/>
        </w:rPr>
      </w:pPr>
      <w:r w:rsidRPr="0095488D">
        <w:rPr>
          <w:bCs/>
          <w:sz w:val="28"/>
          <w:szCs w:val="28"/>
        </w:rPr>
        <w:t>9.</w:t>
      </w:r>
      <w:r w:rsidRPr="0095488D">
        <w:rPr>
          <w:bCs/>
          <w:szCs w:val="28"/>
        </w:rPr>
        <w:t xml:space="preserve"> </w:t>
      </w:r>
      <w:r w:rsidRPr="0095488D">
        <w:rPr>
          <w:sz w:val="28"/>
          <w:szCs w:val="28"/>
        </w:rPr>
        <w:t>Bổ sung Điều 13a như sau:</w:t>
      </w:r>
    </w:p>
    <w:p w14:paraId="528591CF" w14:textId="0CCB35C7" w:rsidR="00CB2730" w:rsidRPr="0095488D" w:rsidRDefault="00CB2730" w:rsidP="00CB2730">
      <w:pPr>
        <w:spacing w:before="40" w:after="40" w:line="360" w:lineRule="exact"/>
        <w:ind w:firstLine="720"/>
        <w:jc w:val="both"/>
        <w:rPr>
          <w:b/>
          <w:i/>
          <w:sz w:val="28"/>
          <w:szCs w:val="28"/>
        </w:rPr>
      </w:pPr>
      <w:proofErr w:type="gramStart"/>
      <w:r w:rsidRPr="0095488D">
        <w:rPr>
          <w:b/>
          <w:i/>
          <w:sz w:val="28"/>
          <w:szCs w:val="28"/>
        </w:rPr>
        <w:t>“</w:t>
      </w:r>
      <w:r w:rsidRPr="0095488D">
        <w:rPr>
          <w:b/>
          <w:i/>
          <w:sz w:val="28"/>
          <w:szCs w:val="28"/>
          <w:lang w:val="vi-VN"/>
        </w:rPr>
        <w:t xml:space="preserve">Điều </w:t>
      </w:r>
      <w:r w:rsidRPr="0095488D">
        <w:rPr>
          <w:b/>
          <w:i/>
          <w:sz w:val="28"/>
          <w:szCs w:val="28"/>
        </w:rPr>
        <w:t>13a</w:t>
      </w:r>
      <w:r w:rsidRPr="0095488D">
        <w:rPr>
          <w:b/>
          <w:i/>
          <w:sz w:val="28"/>
          <w:szCs w:val="28"/>
          <w:lang w:val="vi-VN"/>
        </w:rPr>
        <w:t>.</w:t>
      </w:r>
      <w:proofErr w:type="gramEnd"/>
      <w:r w:rsidRPr="0095488D">
        <w:rPr>
          <w:b/>
          <w:i/>
          <w:sz w:val="28"/>
          <w:szCs w:val="28"/>
        </w:rPr>
        <w:t xml:space="preserve"> Đăng ký thỏa thuận trong hợp đồng, giao dịch</w:t>
      </w:r>
    </w:p>
    <w:p w14:paraId="6937A0F1" w14:textId="77777777" w:rsidR="00CB2730" w:rsidRPr="0095488D" w:rsidRDefault="00CB2730" w:rsidP="00CB2730">
      <w:pPr>
        <w:spacing w:before="40" w:after="40" w:line="360" w:lineRule="exact"/>
        <w:ind w:firstLine="720"/>
        <w:jc w:val="both"/>
        <w:rPr>
          <w:i/>
          <w:sz w:val="28"/>
          <w:szCs w:val="28"/>
        </w:rPr>
      </w:pPr>
      <w:r w:rsidRPr="0095488D">
        <w:rPr>
          <w:i/>
          <w:sz w:val="28"/>
          <w:szCs w:val="28"/>
        </w:rPr>
        <w:t>1. Việc kê khai thông tin về các bên tham gia thỏa thuận và mô tả tài sản liên quan đến thỏa thuận trên Phiếu yêu cầu đăng ký và Biểu mẫu điện tử tương tác của Hệ thống đăng ký trực tuyến; ký phiếu yêu cầu đăng ký; phương thức nộp phí; phương thức nộp Phiếu yêu cầu đăng ký thỏa thuận; việc thực hiện đăng ký thỏa thuận, đăng ký thay đổi nội dung thỏa thuận đã đăng ký, sửa chữa sai sót, xóa đăng ký thỏa thuận; lưu trữ hồ sơ đăng ký; cung cấp thông tin được thực hiện theo hướng dẫn về đăng ký, cung cấp thông tin về biện pháp bảo đảm, hợp đồng tại Thông tư này, trừ trường hợp hướng dẫn tại khoản 2 Điều này.</w:t>
      </w:r>
    </w:p>
    <w:p w14:paraId="1626293A" w14:textId="77777777" w:rsidR="00CB2730" w:rsidRPr="0095488D" w:rsidRDefault="00CB2730" w:rsidP="00CB2730">
      <w:pPr>
        <w:spacing w:before="40" w:after="40" w:line="360" w:lineRule="exact"/>
        <w:ind w:firstLine="720"/>
        <w:jc w:val="both"/>
        <w:rPr>
          <w:i/>
          <w:sz w:val="28"/>
          <w:szCs w:val="28"/>
        </w:rPr>
      </w:pPr>
      <w:r w:rsidRPr="0095488D">
        <w:rPr>
          <w:i/>
          <w:sz w:val="28"/>
          <w:szCs w:val="28"/>
        </w:rPr>
        <w:t xml:space="preserve">2. Trường hợp Phiếu yêu cầu đăng ký thỏa thuận chỉ có chữ ký, con dấu (nếu có) của người có thẩm quyền của một bên tham gia thỏa thuận hoặc người </w:t>
      </w:r>
      <w:r w:rsidRPr="0095488D">
        <w:rPr>
          <w:i/>
          <w:sz w:val="28"/>
          <w:szCs w:val="28"/>
        </w:rPr>
        <w:lastRenderedPageBreak/>
        <w:t>đại diện hợp pháp của người này thì người yêu cầu đăng ký phải nộp thêm văn bản thể hiện sự đồng ý đăng ký của bên tham gia thỏa thuận còn lại (bản chính hoặc bản sao có công chứng, chứng thực)”.</w:t>
      </w:r>
    </w:p>
    <w:p w14:paraId="03DAA335" w14:textId="4CAB17D4" w:rsidR="00995873" w:rsidRPr="0095488D" w:rsidRDefault="00CB2730" w:rsidP="00A8301A">
      <w:pPr>
        <w:pStyle w:val="BodyTextIndent2"/>
        <w:tabs>
          <w:tab w:val="left" w:pos="567"/>
        </w:tabs>
        <w:spacing w:before="40" w:after="40" w:line="360" w:lineRule="exact"/>
        <w:ind w:firstLine="0"/>
        <w:rPr>
          <w:b w:val="0"/>
          <w:szCs w:val="28"/>
          <w:lang w:val="de-DE"/>
        </w:rPr>
      </w:pPr>
      <w:r w:rsidRPr="0095488D">
        <w:rPr>
          <w:b w:val="0"/>
          <w:bCs/>
          <w:i/>
          <w:szCs w:val="28"/>
        </w:rPr>
        <w:tab/>
      </w:r>
      <w:r w:rsidR="00856EE4" w:rsidRPr="0095488D">
        <w:rPr>
          <w:b w:val="0"/>
          <w:bCs/>
          <w:szCs w:val="28"/>
        </w:rPr>
        <w:t>10</w:t>
      </w:r>
      <w:r w:rsidR="003D1A69" w:rsidRPr="0095488D">
        <w:rPr>
          <w:b w:val="0"/>
          <w:szCs w:val="28"/>
          <w:lang w:val="de-DE"/>
        </w:rPr>
        <w:t xml:space="preserve">. </w:t>
      </w:r>
      <w:r w:rsidR="00996C42" w:rsidRPr="0095488D">
        <w:rPr>
          <w:b w:val="0"/>
          <w:szCs w:val="28"/>
          <w:lang w:val="de-DE"/>
        </w:rPr>
        <w:t>Sửa đổi khoản 1</w:t>
      </w:r>
      <w:r w:rsidR="006D549A" w:rsidRPr="0095488D">
        <w:rPr>
          <w:b w:val="0"/>
          <w:szCs w:val="28"/>
          <w:lang w:val="de-DE"/>
        </w:rPr>
        <w:t xml:space="preserve"> và khoản 3</w:t>
      </w:r>
      <w:r w:rsidR="00996C42" w:rsidRPr="0095488D">
        <w:rPr>
          <w:b w:val="0"/>
          <w:szCs w:val="28"/>
          <w:lang w:val="de-DE"/>
        </w:rPr>
        <w:t>, b</w:t>
      </w:r>
      <w:r w:rsidR="004018FE" w:rsidRPr="0095488D">
        <w:rPr>
          <w:b w:val="0"/>
          <w:szCs w:val="28"/>
          <w:lang w:val="de-DE"/>
        </w:rPr>
        <w:t xml:space="preserve">ổ sung khoản 4 </w:t>
      </w:r>
      <w:r w:rsidR="003D1A69" w:rsidRPr="0095488D">
        <w:rPr>
          <w:b w:val="0"/>
          <w:szCs w:val="28"/>
          <w:lang w:val="de-DE"/>
        </w:rPr>
        <w:t xml:space="preserve">Điều 17 như sau: </w:t>
      </w:r>
    </w:p>
    <w:p w14:paraId="3CBBB2DD" w14:textId="77777777" w:rsidR="00C07A22" w:rsidRPr="0095488D" w:rsidRDefault="00B64C14" w:rsidP="00A8301A">
      <w:pPr>
        <w:tabs>
          <w:tab w:val="left" w:pos="567"/>
        </w:tabs>
        <w:spacing w:before="40" w:after="40" w:line="360" w:lineRule="exact"/>
        <w:ind w:firstLine="567"/>
        <w:jc w:val="both"/>
        <w:rPr>
          <w:b/>
          <w:sz w:val="28"/>
          <w:szCs w:val="28"/>
        </w:rPr>
      </w:pPr>
      <w:r w:rsidRPr="0095488D">
        <w:rPr>
          <w:sz w:val="28"/>
          <w:szCs w:val="28"/>
          <w:lang w:val="nl-NL"/>
        </w:rPr>
        <w:t>“</w:t>
      </w:r>
      <w:r w:rsidR="00C07A22" w:rsidRPr="0095488D">
        <w:rPr>
          <w:b/>
          <w:sz w:val="28"/>
          <w:szCs w:val="28"/>
          <w:lang w:val="vi-VN"/>
        </w:rPr>
        <w:t xml:space="preserve">Điều </w:t>
      </w:r>
      <w:r w:rsidR="00C07A22" w:rsidRPr="0095488D">
        <w:rPr>
          <w:b/>
          <w:sz w:val="28"/>
          <w:szCs w:val="28"/>
          <w:lang w:val="nl-NL"/>
        </w:rPr>
        <w:t>17</w:t>
      </w:r>
      <w:r w:rsidR="00C07A22" w:rsidRPr="0095488D">
        <w:rPr>
          <w:b/>
          <w:sz w:val="28"/>
          <w:szCs w:val="28"/>
          <w:lang w:val="vi-VN"/>
        </w:rPr>
        <w:t xml:space="preserve">. Tiêu chí </w:t>
      </w:r>
      <w:r w:rsidR="00C07A22" w:rsidRPr="0095488D">
        <w:rPr>
          <w:b/>
          <w:sz w:val="28"/>
          <w:szCs w:val="28"/>
        </w:rPr>
        <w:t xml:space="preserve">cung cấp </w:t>
      </w:r>
      <w:r w:rsidR="00C07A22" w:rsidRPr="0095488D">
        <w:rPr>
          <w:b/>
          <w:sz w:val="28"/>
          <w:szCs w:val="28"/>
          <w:lang w:val="vi-VN"/>
        </w:rPr>
        <w:t>thông tin</w:t>
      </w:r>
    </w:p>
    <w:p w14:paraId="557676C5" w14:textId="1D9FD93C" w:rsidR="00B64C14" w:rsidRPr="0095488D" w:rsidRDefault="00B64C14" w:rsidP="00A8301A">
      <w:pPr>
        <w:tabs>
          <w:tab w:val="left" w:pos="567"/>
        </w:tabs>
        <w:spacing w:before="40" w:after="40" w:line="360" w:lineRule="exact"/>
        <w:ind w:firstLine="567"/>
        <w:jc w:val="both"/>
        <w:rPr>
          <w:sz w:val="28"/>
          <w:szCs w:val="28"/>
          <w:lang w:val="nl-NL"/>
        </w:rPr>
      </w:pPr>
      <w:r w:rsidRPr="0095488D">
        <w:rPr>
          <w:sz w:val="28"/>
          <w:szCs w:val="28"/>
          <w:lang w:val="nl-NL"/>
        </w:rPr>
        <w:t xml:space="preserve">Việc </w:t>
      </w:r>
      <w:r w:rsidRPr="0095488D">
        <w:rPr>
          <w:sz w:val="28"/>
          <w:szCs w:val="28"/>
        </w:rPr>
        <w:t xml:space="preserve">cung cấp </w:t>
      </w:r>
      <w:r w:rsidRPr="0095488D">
        <w:rPr>
          <w:sz w:val="28"/>
          <w:szCs w:val="28"/>
          <w:lang w:val="vi-VN"/>
        </w:rPr>
        <w:t xml:space="preserve">thông tin về </w:t>
      </w:r>
      <w:r w:rsidRPr="0095488D">
        <w:rPr>
          <w:sz w:val="28"/>
          <w:szCs w:val="28"/>
          <w:lang w:val="nl-NL"/>
        </w:rPr>
        <w:t>biện pháp</w:t>
      </w:r>
      <w:r w:rsidRPr="0095488D">
        <w:rPr>
          <w:sz w:val="28"/>
          <w:szCs w:val="28"/>
          <w:lang w:val="vi-VN"/>
        </w:rPr>
        <w:t xml:space="preserve"> bảo đảm, hợp đồng, tài sản kê biên</w:t>
      </w:r>
      <w:r w:rsidRPr="0095488D">
        <w:rPr>
          <w:sz w:val="28"/>
          <w:szCs w:val="28"/>
          <w:lang w:val="nl-NL"/>
        </w:rPr>
        <w:t xml:space="preserve"> được thực hiện theo các tiêu chí sau đây:</w:t>
      </w:r>
    </w:p>
    <w:p w14:paraId="3CB73CBB" w14:textId="185D8F57" w:rsidR="00B64C14" w:rsidRPr="0095488D" w:rsidRDefault="00B64C14" w:rsidP="00A8301A">
      <w:pPr>
        <w:spacing w:before="40" w:after="40" w:line="360" w:lineRule="exact"/>
        <w:ind w:firstLine="567"/>
        <w:jc w:val="both"/>
        <w:rPr>
          <w:strike/>
          <w:sz w:val="28"/>
          <w:szCs w:val="28"/>
        </w:rPr>
      </w:pPr>
      <w:r w:rsidRPr="0095488D">
        <w:rPr>
          <w:sz w:val="28"/>
          <w:szCs w:val="28"/>
          <w:lang w:val="vi-VN"/>
        </w:rPr>
        <w:t xml:space="preserve">1. </w:t>
      </w:r>
      <w:r w:rsidRPr="0095488D">
        <w:rPr>
          <w:sz w:val="28"/>
          <w:szCs w:val="28"/>
          <w:lang w:val="nl-NL"/>
        </w:rPr>
        <w:t>Th</w:t>
      </w:r>
      <w:r w:rsidRPr="0095488D">
        <w:rPr>
          <w:sz w:val="28"/>
          <w:szCs w:val="28"/>
          <w:lang w:val="vi-VN"/>
        </w:rPr>
        <w:t xml:space="preserve">eo </w:t>
      </w:r>
      <w:r w:rsidR="00996C42" w:rsidRPr="0095488D">
        <w:rPr>
          <w:i/>
          <w:sz w:val="28"/>
          <w:szCs w:val="28"/>
        </w:rPr>
        <w:t xml:space="preserve">số </w:t>
      </w:r>
      <w:r w:rsidRPr="0095488D">
        <w:rPr>
          <w:sz w:val="28"/>
          <w:szCs w:val="28"/>
          <w:lang w:val="vi-VN"/>
        </w:rPr>
        <w:t>giấy tờ xác định tư cách pháp lý của bên bảo đảm</w:t>
      </w:r>
      <w:r w:rsidR="00812B57" w:rsidRPr="0095488D">
        <w:rPr>
          <w:sz w:val="28"/>
          <w:szCs w:val="28"/>
        </w:rPr>
        <w:t xml:space="preserve">, </w:t>
      </w:r>
      <w:r w:rsidRPr="0095488D">
        <w:rPr>
          <w:sz w:val="28"/>
          <w:szCs w:val="28"/>
          <w:lang w:val="nl-NL"/>
        </w:rPr>
        <w:t>nêu tại khoản 1 Điều 9 của Thông tư này</w:t>
      </w:r>
      <w:r w:rsidRPr="0095488D">
        <w:rPr>
          <w:sz w:val="28"/>
          <w:szCs w:val="28"/>
        </w:rPr>
        <w:t>.</w:t>
      </w:r>
    </w:p>
    <w:p w14:paraId="5CA1B19E" w14:textId="0326F5EB" w:rsidR="00B64C14" w:rsidRPr="0095488D" w:rsidRDefault="00B64C14" w:rsidP="00A8301A">
      <w:pPr>
        <w:spacing w:before="40" w:after="40" w:line="360" w:lineRule="exact"/>
        <w:ind w:firstLine="567"/>
        <w:jc w:val="both"/>
        <w:rPr>
          <w:sz w:val="28"/>
          <w:szCs w:val="28"/>
        </w:rPr>
      </w:pPr>
      <w:r w:rsidRPr="0095488D">
        <w:rPr>
          <w:sz w:val="28"/>
          <w:szCs w:val="28"/>
          <w:lang w:val="vi-VN"/>
        </w:rPr>
        <w:t xml:space="preserve">2. Theo số khung của </w:t>
      </w:r>
      <w:r w:rsidRPr="0095488D">
        <w:rPr>
          <w:i/>
          <w:sz w:val="28"/>
          <w:szCs w:val="28"/>
          <w:lang w:val="vi-VN"/>
        </w:rPr>
        <w:t>phương tiện</w:t>
      </w:r>
      <w:r w:rsidRPr="0095488D">
        <w:rPr>
          <w:sz w:val="28"/>
          <w:szCs w:val="28"/>
          <w:lang w:val="vi-VN"/>
        </w:rPr>
        <w:t xml:space="preserve"> </w:t>
      </w:r>
      <w:r w:rsidRPr="0095488D">
        <w:rPr>
          <w:i/>
          <w:sz w:val="28"/>
          <w:szCs w:val="28"/>
          <w:lang w:val="vi-VN"/>
        </w:rPr>
        <w:t>giao thông</w:t>
      </w:r>
      <w:r w:rsidR="006C0051" w:rsidRPr="0095488D">
        <w:rPr>
          <w:i/>
          <w:sz w:val="28"/>
          <w:szCs w:val="28"/>
        </w:rPr>
        <w:t xml:space="preserve"> hoặc phương tiện khác</w:t>
      </w:r>
      <w:r w:rsidRPr="0095488D">
        <w:rPr>
          <w:sz w:val="28"/>
          <w:szCs w:val="28"/>
          <w:lang w:val="vi-VN"/>
        </w:rPr>
        <w:t xml:space="preserve"> trong trường hợp tài sản bảo đảm là </w:t>
      </w:r>
      <w:r w:rsidRPr="0095488D">
        <w:rPr>
          <w:i/>
          <w:sz w:val="28"/>
          <w:szCs w:val="28"/>
          <w:lang w:val="vi-VN"/>
        </w:rPr>
        <w:t xml:space="preserve">phương tiện </w:t>
      </w:r>
      <w:r w:rsidR="006C0051" w:rsidRPr="0095488D">
        <w:rPr>
          <w:i/>
          <w:sz w:val="28"/>
          <w:szCs w:val="28"/>
          <w:lang w:val="vi-VN"/>
        </w:rPr>
        <w:t>giao thông</w:t>
      </w:r>
      <w:r w:rsidR="006C0051" w:rsidRPr="0095488D">
        <w:rPr>
          <w:i/>
          <w:sz w:val="28"/>
          <w:szCs w:val="28"/>
        </w:rPr>
        <w:t xml:space="preserve"> hoặc phương tiện khác </w:t>
      </w:r>
      <w:r w:rsidRPr="0095488D">
        <w:rPr>
          <w:sz w:val="28"/>
          <w:szCs w:val="28"/>
          <w:lang w:val="vi-VN"/>
        </w:rPr>
        <w:t>có số khung</w:t>
      </w:r>
      <w:r w:rsidRPr="0095488D">
        <w:rPr>
          <w:sz w:val="28"/>
          <w:szCs w:val="28"/>
        </w:rPr>
        <w:t>.</w:t>
      </w:r>
    </w:p>
    <w:p w14:paraId="4227D284" w14:textId="2A79426C" w:rsidR="00B64C14" w:rsidRPr="0095488D" w:rsidRDefault="00B64C14" w:rsidP="00812B57">
      <w:pPr>
        <w:tabs>
          <w:tab w:val="left" w:pos="4395"/>
        </w:tabs>
        <w:spacing w:before="40" w:after="40" w:line="360" w:lineRule="exact"/>
        <w:ind w:firstLine="567"/>
        <w:jc w:val="both"/>
        <w:rPr>
          <w:sz w:val="28"/>
          <w:szCs w:val="28"/>
          <w:u w:val="single"/>
          <w:lang w:val="vi-VN"/>
        </w:rPr>
      </w:pPr>
      <w:r w:rsidRPr="0095488D">
        <w:rPr>
          <w:sz w:val="28"/>
          <w:szCs w:val="28"/>
          <w:lang w:val="vi-VN"/>
        </w:rPr>
        <w:t>3. Theo số đăng ký của biện pháp bảo đảm, hợp đồng</w:t>
      </w:r>
      <w:r w:rsidR="006C0051" w:rsidRPr="0095488D">
        <w:rPr>
          <w:sz w:val="28"/>
          <w:szCs w:val="28"/>
        </w:rPr>
        <w:t xml:space="preserve"> </w:t>
      </w:r>
      <w:r w:rsidRPr="0095488D">
        <w:rPr>
          <w:sz w:val="28"/>
          <w:szCs w:val="28"/>
          <w:lang w:val="vi-VN"/>
        </w:rPr>
        <w:t xml:space="preserve">đã được đăng ký hoặc số </w:t>
      </w:r>
      <w:r w:rsidR="006D549A" w:rsidRPr="0095488D">
        <w:rPr>
          <w:i/>
          <w:sz w:val="28"/>
          <w:szCs w:val="28"/>
        </w:rPr>
        <w:t>đăng ký</w:t>
      </w:r>
      <w:bookmarkStart w:id="0" w:name="_GoBack"/>
      <w:r w:rsidR="006D549A" w:rsidRPr="00297CDB">
        <w:rPr>
          <w:sz w:val="28"/>
          <w:szCs w:val="28"/>
        </w:rPr>
        <w:t xml:space="preserve"> </w:t>
      </w:r>
      <w:bookmarkEnd w:id="0"/>
      <w:r w:rsidRPr="00297CDB">
        <w:rPr>
          <w:sz w:val="28"/>
          <w:szCs w:val="28"/>
          <w:lang w:val="vi-VN"/>
        </w:rPr>
        <w:t>văn bản thông báo về việc kê biên tài sản thi hành án, giải tỏa kê biên tài sản thi hành án đã được trao đổi.</w:t>
      </w:r>
    </w:p>
    <w:p w14:paraId="1A23C7BD" w14:textId="0E6C7EF8" w:rsidR="007E3915" w:rsidRPr="0095488D" w:rsidRDefault="00B64C14" w:rsidP="00A8301A">
      <w:pPr>
        <w:pStyle w:val="BodyTextIndent2"/>
        <w:spacing w:before="40" w:after="40" w:line="360" w:lineRule="exact"/>
        <w:ind w:firstLine="567"/>
        <w:rPr>
          <w:b w:val="0"/>
          <w:i/>
          <w:szCs w:val="28"/>
          <w:lang w:val="de-DE"/>
        </w:rPr>
      </w:pPr>
      <w:r w:rsidRPr="0095488D">
        <w:rPr>
          <w:b w:val="0"/>
          <w:i/>
          <w:szCs w:val="28"/>
          <w:lang w:val="de-DE"/>
        </w:rPr>
        <w:t xml:space="preserve">4. Theo tên của bên bảo đảm nêu tại </w:t>
      </w:r>
      <w:r w:rsidR="0040111A" w:rsidRPr="0095488D">
        <w:rPr>
          <w:b w:val="0"/>
          <w:i/>
          <w:szCs w:val="28"/>
          <w:lang w:val="de-DE"/>
        </w:rPr>
        <w:t>điểm</w:t>
      </w:r>
      <w:r w:rsidR="006A7294" w:rsidRPr="0095488D">
        <w:rPr>
          <w:b w:val="0"/>
          <w:i/>
          <w:szCs w:val="28"/>
          <w:lang w:val="de-DE"/>
        </w:rPr>
        <w:t xml:space="preserve"> i</w:t>
      </w:r>
      <w:r w:rsidR="0040111A" w:rsidRPr="0095488D">
        <w:rPr>
          <w:b w:val="0"/>
          <w:i/>
          <w:szCs w:val="28"/>
          <w:lang w:val="de-DE"/>
        </w:rPr>
        <w:t xml:space="preserve"> và</w:t>
      </w:r>
      <w:r w:rsidR="006A7294" w:rsidRPr="0095488D">
        <w:rPr>
          <w:b w:val="0"/>
          <w:i/>
          <w:szCs w:val="28"/>
          <w:lang w:val="de-DE"/>
        </w:rPr>
        <w:t xml:space="preserve"> k khoản 1</w:t>
      </w:r>
      <w:r w:rsidRPr="0095488D">
        <w:rPr>
          <w:b w:val="0"/>
          <w:i/>
          <w:szCs w:val="28"/>
          <w:lang w:val="de-DE"/>
        </w:rPr>
        <w:t xml:space="preserve"> Điều 9 của </w:t>
      </w:r>
      <w:r w:rsidR="00AA57A0" w:rsidRPr="0095488D">
        <w:rPr>
          <w:b w:val="0"/>
          <w:i/>
          <w:szCs w:val="28"/>
          <w:lang w:val="de-DE"/>
        </w:rPr>
        <w:t>Thông tư số 08/2018/TT-BTP</w:t>
      </w:r>
      <w:r w:rsidR="00F47A65" w:rsidRPr="0095488D">
        <w:rPr>
          <w:b w:val="0"/>
          <w:i/>
          <w:szCs w:val="28"/>
          <w:lang w:val="de-DE"/>
        </w:rPr>
        <w:t>”.</w:t>
      </w:r>
    </w:p>
    <w:p w14:paraId="3C6F827B" w14:textId="440D64E8" w:rsidR="00C95CE6" w:rsidRPr="0095488D" w:rsidRDefault="00AD5EE0" w:rsidP="00626878">
      <w:pPr>
        <w:pStyle w:val="BodyTextIndent2"/>
        <w:spacing w:before="40" w:after="40" w:line="360" w:lineRule="exact"/>
        <w:ind w:firstLine="567"/>
        <w:rPr>
          <w:b w:val="0"/>
          <w:szCs w:val="28"/>
          <w:lang w:val="de-DE"/>
        </w:rPr>
      </w:pPr>
      <w:r w:rsidRPr="0095488D">
        <w:rPr>
          <w:b w:val="0"/>
          <w:szCs w:val="28"/>
          <w:lang w:val="de-DE"/>
        </w:rPr>
        <w:t>1</w:t>
      </w:r>
      <w:r w:rsidR="00856EE4" w:rsidRPr="0095488D">
        <w:rPr>
          <w:b w:val="0"/>
          <w:szCs w:val="28"/>
          <w:lang w:val="de-DE"/>
        </w:rPr>
        <w:t>1</w:t>
      </w:r>
      <w:r w:rsidR="00C95CE6" w:rsidRPr="0095488D">
        <w:rPr>
          <w:b w:val="0"/>
          <w:szCs w:val="28"/>
          <w:lang w:val="de-DE"/>
        </w:rPr>
        <w:t xml:space="preserve">. </w:t>
      </w:r>
      <w:r w:rsidR="00695F75" w:rsidRPr="0095488D">
        <w:rPr>
          <w:b w:val="0"/>
          <w:szCs w:val="28"/>
          <w:lang w:val="de-DE"/>
        </w:rPr>
        <w:t xml:space="preserve">Sửa đổi, bổ sung điểm </w:t>
      </w:r>
      <w:r w:rsidR="00896797" w:rsidRPr="0095488D">
        <w:rPr>
          <w:b w:val="0"/>
          <w:szCs w:val="28"/>
          <w:lang w:val="de-DE"/>
        </w:rPr>
        <w:t xml:space="preserve">a và </w:t>
      </w:r>
      <w:r w:rsidR="00695F75" w:rsidRPr="0095488D">
        <w:rPr>
          <w:b w:val="0"/>
          <w:szCs w:val="28"/>
          <w:lang w:val="de-DE"/>
        </w:rPr>
        <w:t xml:space="preserve">b khoản 1 Điều 20 như sau: </w:t>
      </w:r>
    </w:p>
    <w:p w14:paraId="6B1276BC" w14:textId="43E02C17" w:rsidR="00FE4AE3" w:rsidRPr="0095488D" w:rsidRDefault="00FE4AE3" w:rsidP="00626878">
      <w:pPr>
        <w:spacing w:before="40" w:after="40" w:line="360" w:lineRule="exact"/>
        <w:ind w:firstLine="567"/>
        <w:jc w:val="both"/>
        <w:rPr>
          <w:b/>
          <w:sz w:val="28"/>
          <w:szCs w:val="28"/>
          <w:lang w:val="vi-VN"/>
        </w:rPr>
      </w:pPr>
      <w:proofErr w:type="gramStart"/>
      <w:r w:rsidRPr="0095488D">
        <w:rPr>
          <w:b/>
          <w:sz w:val="28"/>
          <w:szCs w:val="28"/>
        </w:rPr>
        <w:t>“</w:t>
      </w:r>
      <w:r w:rsidRPr="0095488D">
        <w:rPr>
          <w:b/>
          <w:sz w:val="28"/>
          <w:szCs w:val="28"/>
          <w:lang w:val="vi-VN"/>
        </w:rPr>
        <w:t>Điều 20.</w:t>
      </w:r>
      <w:proofErr w:type="gramEnd"/>
      <w:r w:rsidRPr="0095488D">
        <w:rPr>
          <w:b/>
          <w:sz w:val="28"/>
          <w:szCs w:val="28"/>
          <w:lang w:val="vi-VN"/>
        </w:rPr>
        <w:t xml:space="preserve"> Phạm vi thông tin được trao đổi</w:t>
      </w:r>
    </w:p>
    <w:p w14:paraId="3E61F30C" w14:textId="77777777" w:rsidR="00FE4AE3" w:rsidRPr="0095488D" w:rsidRDefault="00FE4AE3" w:rsidP="00626878">
      <w:pPr>
        <w:spacing w:before="40" w:after="40" w:line="360" w:lineRule="exact"/>
        <w:ind w:firstLine="567"/>
        <w:jc w:val="both"/>
        <w:rPr>
          <w:sz w:val="28"/>
          <w:szCs w:val="28"/>
        </w:rPr>
      </w:pPr>
      <w:r w:rsidRPr="0095488D">
        <w:rPr>
          <w:sz w:val="28"/>
          <w:szCs w:val="28"/>
        </w:rPr>
        <w:t xml:space="preserve">1. Thông tin </w:t>
      </w:r>
      <w:proofErr w:type="gramStart"/>
      <w:r w:rsidRPr="0095488D">
        <w:rPr>
          <w:sz w:val="28"/>
          <w:szCs w:val="28"/>
        </w:rPr>
        <w:t>do</w:t>
      </w:r>
      <w:proofErr w:type="gramEnd"/>
      <w:r w:rsidRPr="0095488D">
        <w:rPr>
          <w:sz w:val="28"/>
          <w:szCs w:val="28"/>
        </w:rPr>
        <w:t xml:space="preserve"> Trung tâm Đăng ký trao đổi gồm: </w:t>
      </w:r>
    </w:p>
    <w:p w14:paraId="4EB5EACD" w14:textId="77777777" w:rsidR="00FE4AE3" w:rsidRPr="0095488D" w:rsidRDefault="00FE4AE3" w:rsidP="00626878">
      <w:pPr>
        <w:spacing w:before="40" w:after="40" w:line="360" w:lineRule="exact"/>
        <w:ind w:firstLine="567"/>
        <w:jc w:val="both"/>
        <w:rPr>
          <w:sz w:val="28"/>
          <w:szCs w:val="28"/>
        </w:rPr>
      </w:pPr>
      <w:r w:rsidRPr="0095488D">
        <w:rPr>
          <w:sz w:val="28"/>
          <w:szCs w:val="28"/>
        </w:rPr>
        <w:t xml:space="preserve">a) Thông tin về bên bảo đảm và bên nhận bảo đảm gồm: </w:t>
      </w:r>
    </w:p>
    <w:p w14:paraId="33FD9357" w14:textId="6D2CCB3B" w:rsidR="00FE4AE3" w:rsidRPr="0095488D" w:rsidRDefault="00FE4AE3" w:rsidP="00626878">
      <w:pPr>
        <w:spacing w:before="40" w:after="40" w:line="360" w:lineRule="exact"/>
        <w:ind w:firstLine="567"/>
        <w:jc w:val="both"/>
        <w:rPr>
          <w:sz w:val="28"/>
          <w:szCs w:val="28"/>
        </w:rPr>
      </w:pPr>
      <w:r w:rsidRPr="0095488D">
        <w:rPr>
          <w:sz w:val="28"/>
          <w:szCs w:val="28"/>
        </w:rPr>
        <w:t>Thông tin đối với cá nhân là họ và tên, số giấy tờ chứng minh tư cách pháp lý của cá nhân (Chứng minh nhân dân hoặc Căn cước công dân</w:t>
      </w:r>
      <w:r w:rsidR="001B5B86" w:rsidRPr="0095488D">
        <w:rPr>
          <w:sz w:val="28"/>
          <w:szCs w:val="28"/>
        </w:rPr>
        <w:t xml:space="preserve"> hoặc</w:t>
      </w:r>
      <w:r w:rsidR="001B5B86" w:rsidRPr="0095488D">
        <w:rPr>
          <w:i/>
          <w:sz w:val="28"/>
          <w:szCs w:val="28"/>
          <w:lang w:val="nl-NL"/>
        </w:rPr>
        <w:t xml:space="preserve"> giấy chứng minh được cấp theo quy định của Luật sỹ quan Quân đội nhân dân Việt Nam, Luật quân nhân chuyên nghiệp, công nhân viên và viên chức quốc phòng </w:t>
      </w:r>
      <w:r w:rsidRPr="0095488D">
        <w:rPr>
          <w:sz w:val="28"/>
          <w:szCs w:val="28"/>
        </w:rPr>
        <w:t xml:space="preserve">đối với </w:t>
      </w:r>
      <w:r w:rsidR="0034621B" w:rsidRPr="0095488D">
        <w:rPr>
          <w:sz w:val="28"/>
          <w:szCs w:val="28"/>
        </w:rPr>
        <w:t xml:space="preserve">công dân Việt Nam; hộ chiếu đối với </w:t>
      </w:r>
      <w:r w:rsidRPr="0095488D">
        <w:rPr>
          <w:sz w:val="28"/>
          <w:szCs w:val="28"/>
        </w:rPr>
        <w:t>người nước ngoài; thẻ thường trú đối với người không quốc tịch cư trú tại Việt Nam).</w:t>
      </w:r>
    </w:p>
    <w:p w14:paraId="220A346B" w14:textId="29E1BF19" w:rsidR="00FE4AE3" w:rsidRPr="0095488D" w:rsidRDefault="00FE4AE3" w:rsidP="00626878">
      <w:pPr>
        <w:spacing w:before="40" w:after="40" w:line="360" w:lineRule="exact"/>
        <w:ind w:firstLine="567"/>
        <w:jc w:val="both"/>
        <w:rPr>
          <w:sz w:val="28"/>
          <w:szCs w:val="28"/>
        </w:rPr>
      </w:pPr>
      <w:r w:rsidRPr="0095488D">
        <w:rPr>
          <w:sz w:val="28"/>
          <w:szCs w:val="28"/>
        </w:rPr>
        <w:t xml:space="preserve">Thông tin đối với pháp nhân là tên, mã số thuế do cơ quan thuế cấp đối với doanh nghiệp được thành lập theo pháp luật Việt Nam có đăng ký kinh doanh (đăng ký doanh nghiệp); tên và mã số thuế được đăng ký tại cơ quan nước ngoài có thẩm quyền hoặc tên giao dịch bằng tiếng Anh trong trường hợp tên đăng ký tổ chức không viết bằng chữ Latinh đối với </w:t>
      </w:r>
      <w:r w:rsidR="005B70F6" w:rsidRPr="0095488D">
        <w:rPr>
          <w:sz w:val="28"/>
          <w:szCs w:val="28"/>
        </w:rPr>
        <w:t xml:space="preserve">tổ chức </w:t>
      </w:r>
      <w:r w:rsidRPr="0095488D">
        <w:rPr>
          <w:sz w:val="28"/>
          <w:szCs w:val="28"/>
        </w:rPr>
        <w:t>được thành lập, hoạt động theo pháp luật nước ngoài</w:t>
      </w:r>
      <w:r w:rsidRPr="0095488D">
        <w:rPr>
          <w:sz w:val="28"/>
          <w:szCs w:val="28"/>
          <w:lang w:val="vi-VN"/>
        </w:rPr>
        <w:t>;</w:t>
      </w:r>
    </w:p>
    <w:p w14:paraId="7C89AF1B" w14:textId="0239C774" w:rsidR="00FE4AE3" w:rsidRPr="0095488D" w:rsidRDefault="00FE4AE3" w:rsidP="00626878">
      <w:pPr>
        <w:spacing w:before="40" w:after="40" w:line="360" w:lineRule="exact"/>
        <w:ind w:firstLine="567"/>
        <w:jc w:val="both"/>
        <w:rPr>
          <w:rStyle w:val="normal-h"/>
          <w:sz w:val="28"/>
          <w:szCs w:val="28"/>
        </w:rPr>
      </w:pPr>
      <w:r w:rsidRPr="0095488D">
        <w:rPr>
          <w:sz w:val="28"/>
          <w:szCs w:val="28"/>
        </w:rPr>
        <w:t xml:space="preserve">b) Thông tin về phương tiện giao thông cơ giới đường bộ, </w:t>
      </w:r>
      <w:r w:rsidRPr="0095488D">
        <w:rPr>
          <w:rStyle w:val="normal-h"/>
          <w:sz w:val="28"/>
          <w:szCs w:val="28"/>
        </w:rPr>
        <w:t>phương tiện thủy nội địa, tàu cá, phương tiện giao thông đường sắt gồm: Số khung, số máy (nếu có), biển số xe</w:t>
      </w:r>
      <w:r w:rsidR="001647BC" w:rsidRPr="0095488D">
        <w:rPr>
          <w:rStyle w:val="normal-h"/>
          <w:sz w:val="28"/>
          <w:szCs w:val="28"/>
        </w:rPr>
        <w:t xml:space="preserve">, </w:t>
      </w:r>
      <w:r w:rsidR="001647BC" w:rsidRPr="0095488D">
        <w:rPr>
          <w:rStyle w:val="normal-h"/>
          <w:i/>
          <w:sz w:val="28"/>
          <w:szCs w:val="28"/>
        </w:rPr>
        <w:t>tên phương tiện</w:t>
      </w:r>
      <w:r w:rsidRPr="0095488D">
        <w:rPr>
          <w:rStyle w:val="normal-h"/>
          <w:sz w:val="28"/>
          <w:szCs w:val="28"/>
        </w:rPr>
        <w:t xml:space="preserve"> đối với </w:t>
      </w:r>
      <w:r w:rsidRPr="0095488D">
        <w:rPr>
          <w:sz w:val="28"/>
          <w:szCs w:val="28"/>
        </w:rPr>
        <w:t>phương tiện giao thông cơ giới đường bộ</w:t>
      </w:r>
      <w:r w:rsidR="00835531" w:rsidRPr="0095488D">
        <w:rPr>
          <w:sz w:val="28"/>
          <w:szCs w:val="28"/>
        </w:rPr>
        <w:t>,</w:t>
      </w:r>
      <w:r w:rsidR="00835531" w:rsidRPr="0095488D">
        <w:rPr>
          <w:rStyle w:val="normal-h"/>
          <w:i/>
          <w:sz w:val="28"/>
          <w:szCs w:val="28"/>
        </w:rPr>
        <w:t xml:space="preserve"> </w:t>
      </w:r>
      <w:r w:rsidR="00837453" w:rsidRPr="0095488D">
        <w:rPr>
          <w:i/>
          <w:sz w:val="28"/>
          <w:szCs w:val="28"/>
        </w:rPr>
        <w:t>phương tiện khác có đăng ký quyền sở hữu, quyền lưu hành tài sản</w:t>
      </w:r>
      <w:r w:rsidRPr="0095488D">
        <w:rPr>
          <w:sz w:val="28"/>
          <w:szCs w:val="28"/>
        </w:rPr>
        <w:t>;</w:t>
      </w:r>
      <w:r w:rsidRPr="0095488D">
        <w:rPr>
          <w:rStyle w:val="normal-h"/>
          <w:sz w:val="28"/>
          <w:szCs w:val="28"/>
        </w:rPr>
        <w:t xml:space="preserve"> Tên phương tiện, số đăng ký, năm và nơi đóng, chiều dài, chiều rộng, chiều cao mạn, </w:t>
      </w:r>
      <w:r w:rsidRPr="0095488D">
        <w:rPr>
          <w:rStyle w:val="normal-h"/>
          <w:sz w:val="28"/>
          <w:szCs w:val="28"/>
        </w:rPr>
        <w:lastRenderedPageBreak/>
        <w:t>trọng tải toàn phần, công suất máy chính (nếu có) đối với phương tiện thủy nội địa, tàu cá; Tên phương tiện, số đăng ký, số động cơ, kiểu loại động cơ (nếu có) đối với phương tiện là đầu máy và các phương tiện động lực chuyên dùng</w:t>
      </w:r>
      <w:r w:rsidR="007F26D7" w:rsidRPr="0095488D">
        <w:rPr>
          <w:rStyle w:val="normal-h"/>
          <w:sz w:val="28"/>
          <w:szCs w:val="28"/>
        </w:rPr>
        <w:t>,</w:t>
      </w:r>
      <w:r w:rsidRPr="0095488D">
        <w:rPr>
          <w:rStyle w:val="normal-h"/>
          <w:sz w:val="28"/>
          <w:szCs w:val="28"/>
        </w:rPr>
        <w:t xml:space="preserve"> số đăng ký đối với phương tiện là toa xe, toa xe gòong (nếu có);</w:t>
      </w:r>
    </w:p>
    <w:p w14:paraId="490F8E87" w14:textId="0944C0E0" w:rsidR="00FE4AE3" w:rsidRPr="0095488D" w:rsidRDefault="00FE4AE3" w:rsidP="00626878">
      <w:pPr>
        <w:spacing w:before="40" w:after="40" w:line="360" w:lineRule="exact"/>
        <w:ind w:firstLine="567"/>
        <w:jc w:val="both"/>
        <w:rPr>
          <w:sz w:val="28"/>
          <w:szCs w:val="28"/>
        </w:rPr>
      </w:pPr>
      <w:proofErr w:type="gramStart"/>
      <w:r w:rsidRPr="0095488D">
        <w:rPr>
          <w:rStyle w:val="normal-h"/>
          <w:sz w:val="28"/>
          <w:szCs w:val="28"/>
        </w:rPr>
        <w:t xml:space="preserve">c) </w:t>
      </w:r>
      <w:r w:rsidRPr="0095488D">
        <w:rPr>
          <w:iCs/>
          <w:sz w:val="28"/>
          <w:szCs w:val="28"/>
        </w:rPr>
        <w:t>Thời điểm đăng ký biện pháp bảo đảm.”</w:t>
      </w:r>
      <w:proofErr w:type="gramEnd"/>
    </w:p>
    <w:p w14:paraId="107C464E" w14:textId="77608101" w:rsidR="00AE3A55" w:rsidRPr="0095488D" w:rsidRDefault="00AE3A55" w:rsidP="00626878">
      <w:pPr>
        <w:pStyle w:val="BodyTextIndent2"/>
        <w:spacing w:before="40" w:after="40" w:line="360" w:lineRule="exact"/>
        <w:ind w:firstLine="567"/>
        <w:rPr>
          <w:b w:val="0"/>
          <w:szCs w:val="28"/>
          <w:lang w:val="de-DE"/>
        </w:rPr>
      </w:pPr>
      <w:r w:rsidRPr="0095488D">
        <w:rPr>
          <w:b w:val="0"/>
          <w:szCs w:val="28"/>
          <w:lang w:val="de-DE"/>
        </w:rPr>
        <w:t>1</w:t>
      </w:r>
      <w:r w:rsidR="00856EE4" w:rsidRPr="0095488D">
        <w:rPr>
          <w:b w:val="0"/>
          <w:szCs w:val="28"/>
          <w:lang w:val="de-DE"/>
        </w:rPr>
        <w:t>2</w:t>
      </w:r>
      <w:r w:rsidRPr="0095488D">
        <w:rPr>
          <w:b w:val="0"/>
          <w:szCs w:val="28"/>
          <w:lang w:val="de-DE"/>
        </w:rPr>
        <w:t xml:space="preserve">. Sửa đổi, bổ sung khoản 1 Điều 22 như sau: </w:t>
      </w:r>
    </w:p>
    <w:p w14:paraId="12D5A273" w14:textId="1110A459" w:rsidR="009B31F7" w:rsidRPr="0095488D" w:rsidRDefault="009B31F7" w:rsidP="00626878">
      <w:pPr>
        <w:spacing w:before="40" w:after="40" w:line="360" w:lineRule="exact"/>
        <w:ind w:firstLine="567"/>
        <w:jc w:val="both"/>
        <w:rPr>
          <w:b/>
          <w:sz w:val="28"/>
          <w:szCs w:val="28"/>
          <w:lang w:val="vi-VN"/>
        </w:rPr>
      </w:pPr>
      <w:proofErr w:type="gramStart"/>
      <w:r w:rsidRPr="0095488D">
        <w:rPr>
          <w:b/>
          <w:sz w:val="28"/>
          <w:szCs w:val="28"/>
        </w:rPr>
        <w:t>“</w:t>
      </w:r>
      <w:r w:rsidRPr="0095488D">
        <w:rPr>
          <w:b/>
          <w:sz w:val="28"/>
          <w:szCs w:val="28"/>
          <w:lang w:val="vi-VN"/>
        </w:rPr>
        <w:t>Điều 22.</w:t>
      </w:r>
      <w:proofErr w:type="gramEnd"/>
      <w:r w:rsidRPr="0095488D">
        <w:rPr>
          <w:b/>
          <w:sz w:val="28"/>
          <w:szCs w:val="28"/>
          <w:lang w:val="vi-VN"/>
        </w:rPr>
        <w:t xml:space="preserve"> Tiếp nhận và xử lý thông tin được trao đổi </w:t>
      </w:r>
    </w:p>
    <w:p w14:paraId="28C5DE16" w14:textId="05859CE5" w:rsidR="009B31F7" w:rsidRPr="0095488D" w:rsidRDefault="009B31F7" w:rsidP="00626878">
      <w:pPr>
        <w:spacing w:before="40" w:after="40" w:line="360" w:lineRule="exact"/>
        <w:ind w:firstLine="567"/>
        <w:jc w:val="both"/>
        <w:rPr>
          <w:sz w:val="28"/>
          <w:szCs w:val="28"/>
          <w:lang w:val="vi-VN"/>
        </w:rPr>
      </w:pPr>
      <w:r w:rsidRPr="0095488D">
        <w:rPr>
          <w:sz w:val="28"/>
          <w:szCs w:val="28"/>
          <w:lang w:val="vi-VN"/>
        </w:rPr>
        <w:t xml:space="preserve">1. Trường hợp có yêu cầu gửi thông báo thế chấp tài sản là phương tiện giao thông cơ giới đường bộ, </w:t>
      </w:r>
      <w:r w:rsidR="00837453" w:rsidRPr="0095488D">
        <w:rPr>
          <w:i/>
          <w:sz w:val="28"/>
          <w:szCs w:val="28"/>
        </w:rPr>
        <w:t>phương tiện khác có đăng ký quyền sở hữu, quyền lưu hành tài sản</w:t>
      </w:r>
      <w:r w:rsidRPr="0095488D">
        <w:rPr>
          <w:i/>
          <w:sz w:val="28"/>
          <w:szCs w:val="28"/>
        </w:rPr>
        <w:t>,</w:t>
      </w:r>
      <w:r w:rsidRPr="0095488D">
        <w:rPr>
          <w:sz w:val="28"/>
          <w:szCs w:val="28"/>
        </w:rPr>
        <w:t xml:space="preserve"> </w:t>
      </w:r>
      <w:r w:rsidRPr="0095488D">
        <w:rPr>
          <w:rStyle w:val="normal-h"/>
          <w:sz w:val="28"/>
          <w:szCs w:val="28"/>
          <w:lang w:val="vi-VN"/>
        </w:rPr>
        <w:t xml:space="preserve">phương tiện thủy nội địa, </w:t>
      </w:r>
      <w:r w:rsidRPr="0095488D">
        <w:rPr>
          <w:rStyle w:val="normal-h"/>
          <w:sz w:val="28"/>
          <w:szCs w:val="28"/>
        </w:rPr>
        <w:t xml:space="preserve">tàu cá, </w:t>
      </w:r>
      <w:r w:rsidRPr="0095488D">
        <w:rPr>
          <w:rStyle w:val="normal-h"/>
          <w:sz w:val="28"/>
          <w:szCs w:val="28"/>
          <w:lang w:val="vi-VN"/>
        </w:rPr>
        <w:t xml:space="preserve">phương tiện giao thông đường sắt, thì </w:t>
      </w:r>
      <w:r w:rsidRPr="0095488D">
        <w:rPr>
          <w:sz w:val="28"/>
          <w:szCs w:val="28"/>
          <w:lang w:val="vi-VN"/>
        </w:rPr>
        <w:t>Trung tâm Đăng ký gửi bản sao văn bản chứng nhận đăng ký biện pháp bảo đảm, hợp đồng, thông báo kê biên tài sản thi hành án kèm theo Phụ lục thông tin tài sản thế chấp (hoặc xóa thế chấp) là phương tiện giao thông đến Cơ quan đăng ký quyền sở hữu, quyền lưu hành tài sản.</w:t>
      </w:r>
    </w:p>
    <w:p w14:paraId="49E5B055" w14:textId="5B263134" w:rsidR="009B31F7" w:rsidRPr="0095488D" w:rsidRDefault="009B31F7" w:rsidP="00E70940">
      <w:pPr>
        <w:spacing w:before="40" w:after="40" w:line="360" w:lineRule="exact"/>
        <w:ind w:firstLine="567"/>
        <w:jc w:val="both"/>
        <w:rPr>
          <w:sz w:val="28"/>
          <w:szCs w:val="28"/>
        </w:rPr>
      </w:pPr>
      <w:r w:rsidRPr="0095488D">
        <w:rPr>
          <w:rStyle w:val="normal-h"/>
          <w:sz w:val="28"/>
          <w:szCs w:val="28"/>
          <w:lang w:val="vi-VN"/>
        </w:rPr>
        <w:t>Sau khi nhận được v</w:t>
      </w:r>
      <w:r w:rsidRPr="0095488D">
        <w:rPr>
          <w:sz w:val="28"/>
          <w:szCs w:val="28"/>
          <w:lang w:val="vi-VN"/>
        </w:rPr>
        <w:t>ăn bản thông báo kết quả tiếp nhận, giải quyết thông tin về tài sản bảo đảm do Cơ quan đăng ký quyền sở hữu, quyền lưu hành tài sản gửi đến, Trung tâm Đăng ký gửi văn bản thông báo kết quả tiếp nhận, giải quyết thông tin về tài sản bảo đảm đó cho người yêu cầu đăng ký.</w:t>
      </w:r>
      <w:r w:rsidRPr="0095488D">
        <w:rPr>
          <w:sz w:val="28"/>
          <w:szCs w:val="28"/>
        </w:rPr>
        <w:t>”</w:t>
      </w:r>
    </w:p>
    <w:p w14:paraId="7CF8B606" w14:textId="196D7BFF" w:rsidR="00521077" w:rsidRPr="0095488D" w:rsidRDefault="00521077" w:rsidP="000F4EF4">
      <w:pPr>
        <w:spacing w:before="40" w:after="40" w:line="360" w:lineRule="exact"/>
        <w:ind w:firstLine="720"/>
        <w:jc w:val="both"/>
        <w:rPr>
          <w:sz w:val="28"/>
          <w:szCs w:val="28"/>
        </w:rPr>
      </w:pPr>
      <w:r w:rsidRPr="0095488D">
        <w:rPr>
          <w:sz w:val="28"/>
          <w:szCs w:val="28"/>
        </w:rPr>
        <w:t>1</w:t>
      </w:r>
      <w:r w:rsidR="00856EE4" w:rsidRPr="0095488D">
        <w:rPr>
          <w:sz w:val="28"/>
          <w:szCs w:val="28"/>
        </w:rPr>
        <w:t>3</w:t>
      </w:r>
      <w:r w:rsidRPr="0095488D">
        <w:rPr>
          <w:sz w:val="28"/>
          <w:szCs w:val="28"/>
        </w:rPr>
        <w:t xml:space="preserve">. </w:t>
      </w:r>
      <w:r w:rsidR="00B74A65" w:rsidRPr="0095488D">
        <w:rPr>
          <w:sz w:val="28"/>
          <w:szCs w:val="28"/>
        </w:rPr>
        <w:t>Bổ sung, t</w:t>
      </w:r>
      <w:r w:rsidRPr="0095488D">
        <w:rPr>
          <w:sz w:val="28"/>
          <w:szCs w:val="28"/>
        </w:rPr>
        <w:t xml:space="preserve">hay thế biểu mẫu ban hành kèm </w:t>
      </w:r>
      <w:proofErr w:type="gramStart"/>
      <w:r w:rsidRPr="0095488D">
        <w:rPr>
          <w:sz w:val="28"/>
          <w:szCs w:val="28"/>
        </w:rPr>
        <w:t>theo</w:t>
      </w:r>
      <w:proofErr w:type="gramEnd"/>
      <w:r w:rsidRPr="0095488D">
        <w:rPr>
          <w:sz w:val="28"/>
          <w:szCs w:val="28"/>
        </w:rPr>
        <w:t xml:space="preserve"> Thông tư số 08/2028/TT-BTP như sau: </w:t>
      </w:r>
    </w:p>
    <w:p w14:paraId="46D844BA" w14:textId="4E3E8E64" w:rsidR="00B74A65" w:rsidRPr="0095488D" w:rsidRDefault="00B74A65" w:rsidP="000F4EF4">
      <w:pPr>
        <w:spacing w:before="40" w:after="40" w:line="360" w:lineRule="exact"/>
        <w:ind w:firstLine="720"/>
        <w:jc w:val="both"/>
        <w:rPr>
          <w:i/>
          <w:sz w:val="28"/>
          <w:szCs w:val="28"/>
        </w:rPr>
      </w:pPr>
      <w:r w:rsidRPr="0095488D">
        <w:rPr>
          <w:i/>
          <w:sz w:val="28"/>
          <w:szCs w:val="28"/>
        </w:rPr>
        <w:t xml:space="preserve">a) Bổ sung </w:t>
      </w:r>
      <w:r w:rsidR="00B90C79" w:rsidRPr="0095488D">
        <w:rPr>
          <w:i/>
          <w:sz w:val="28"/>
          <w:szCs w:val="28"/>
          <w:lang w:val="nl-NL"/>
        </w:rPr>
        <w:t xml:space="preserve">Phiếu yêu cầu đăng ký thỏa thuận trong hợp </w:t>
      </w:r>
      <w:proofErr w:type="gramStart"/>
      <w:r w:rsidR="00B90C79" w:rsidRPr="0095488D">
        <w:rPr>
          <w:i/>
          <w:sz w:val="28"/>
          <w:szCs w:val="28"/>
          <w:lang w:val="nl-NL"/>
        </w:rPr>
        <w:t>đồng ,giao</w:t>
      </w:r>
      <w:proofErr w:type="gramEnd"/>
      <w:r w:rsidR="00B90C79" w:rsidRPr="0095488D">
        <w:rPr>
          <w:i/>
          <w:sz w:val="28"/>
          <w:szCs w:val="28"/>
          <w:lang w:val="nl-NL"/>
        </w:rPr>
        <w:t xml:space="preserve"> dịch (Mẫu số 01a);</w:t>
      </w:r>
    </w:p>
    <w:p w14:paraId="31276B1A" w14:textId="409EAACC" w:rsidR="004F0579" w:rsidRPr="0095488D" w:rsidRDefault="004775D1" w:rsidP="000F4EF4">
      <w:pPr>
        <w:spacing w:before="40" w:after="40" w:line="360" w:lineRule="exact"/>
        <w:ind w:firstLine="720"/>
        <w:jc w:val="both"/>
        <w:rPr>
          <w:i/>
          <w:sz w:val="28"/>
          <w:szCs w:val="28"/>
        </w:rPr>
      </w:pPr>
      <w:r w:rsidRPr="0095488D">
        <w:rPr>
          <w:i/>
          <w:sz w:val="28"/>
          <w:szCs w:val="28"/>
        </w:rPr>
        <w:t xml:space="preserve">b) </w:t>
      </w:r>
      <w:r w:rsidR="00E70940" w:rsidRPr="0095488D">
        <w:rPr>
          <w:i/>
          <w:sz w:val="28"/>
          <w:szCs w:val="28"/>
        </w:rPr>
        <w:t xml:space="preserve">Thay thế </w:t>
      </w:r>
      <w:r w:rsidR="00CE30E4" w:rsidRPr="0095488D">
        <w:rPr>
          <w:i/>
          <w:sz w:val="28"/>
          <w:szCs w:val="28"/>
        </w:rPr>
        <w:t xml:space="preserve">Văn bản chứng nhận đăng ký biện pháp bảo đảm, hợp đồng </w:t>
      </w:r>
      <w:r w:rsidR="00B06374" w:rsidRPr="0095488D">
        <w:rPr>
          <w:i/>
          <w:sz w:val="28"/>
          <w:szCs w:val="28"/>
        </w:rPr>
        <w:t>(</w:t>
      </w:r>
      <w:r w:rsidR="009F7837" w:rsidRPr="0095488D">
        <w:rPr>
          <w:i/>
          <w:sz w:val="28"/>
          <w:szCs w:val="28"/>
        </w:rPr>
        <w:t>M</w:t>
      </w:r>
      <w:r w:rsidR="00B06374" w:rsidRPr="0095488D">
        <w:rPr>
          <w:i/>
          <w:sz w:val="28"/>
          <w:szCs w:val="28"/>
        </w:rPr>
        <w:t xml:space="preserve">ẫu số </w:t>
      </w:r>
      <w:r w:rsidR="009F7837" w:rsidRPr="0095488D">
        <w:rPr>
          <w:i/>
          <w:sz w:val="28"/>
          <w:szCs w:val="28"/>
        </w:rPr>
        <w:t>0</w:t>
      </w:r>
      <w:r w:rsidR="00B06374" w:rsidRPr="0095488D">
        <w:rPr>
          <w:i/>
          <w:sz w:val="28"/>
          <w:szCs w:val="28"/>
        </w:rPr>
        <w:t xml:space="preserve">9) ban hành kèm </w:t>
      </w:r>
      <w:proofErr w:type="gramStart"/>
      <w:r w:rsidR="00B06374" w:rsidRPr="0095488D">
        <w:rPr>
          <w:i/>
          <w:sz w:val="28"/>
          <w:szCs w:val="28"/>
        </w:rPr>
        <w:t>theo</w:t>
      </w:r>
      <w:proofErr w:type="gramEnd"/>
      <w:r w:rsidR="00B06374" w:rsidRPr="0095488D">
        <w:rPr>
          <w:i/>
          <w:sz w:val="28"/>
          <w:szCs w:val="28"/>
        </w:rPr>
        <w:t xml:space="preserve"> Thông tư số 08/20</w:t>
      </w:r>
      <w:r w:rsidR="00280D5B" w:rsidRPr="0095488D">
        <w:rPr>
          <w:i/>
          <w:sz w:val="28"/>
          <w:szCs w:val="28"/>
        </w:rPr>
        <w:t>1</w:t>
      </w:r>
      <w:r w:rsidR="00B06374" w:rsidRPr="0095488D">
        <w:rPr>
          <w:i/>
          <w:sz w:val="28"/>
          <w:szCs w:val="28"/>
        </w:rPr>
        <w:t xml:space="preserve">8/TT-BTP bằng </w:t>
      </w:r>
      <w:r w:rsidR="009F7837" w:rsidRPr="0095488D">
        <w:rPr>
          <w:i/>
          <w:sz w:val="28"/>
          <w:szCs w:val="28"/>
        </w:rPr>
        <w:t>Văn bản chứng nhận đăng ký biện pháp bảo đảm, hợp đồng</w:t>
      </w:r>
      <w:r w:rsidR="00892A36" w:rsidRPr="0095488D">
        <w:rPr>
          <w:i/>
          <w:sz w:val="28"/>
          <w:szCs w:val="28"/>
        </w:rPr>
        <w:t>, thỏa thuận</w:t>
      </w:r>
      <w:r w:rsidR="009F7837" w:rsidRPr="0095488D">
        <w:rPr>
          <w:i/>
          <w:sz w:val="28"/>
          <w:szCs w:val="28"/>
        </w:rPr>
        <w:t xml:space="preserve"> </w:t>
      </w:r>
      <w:r w:rsidR="00CA72C6" w:rsidRPr="0095488D">
        <w:rPr>
          <w:i/>
          <w:sz w:val="28"/>
          <w:szCs w:val="28"/>
        </w:rPr>
        <w:t xml:space="preserve">(Mẫu số 09) </w:t>
      </w:r>
      <w:r w:rsidR="009F7837" w:rsidRPr="0095488D">
        <w:rPr>
          <w:i/>
          <w:sz w:val="28"/>
          <w:szCs w:val="28"/>
        </w:rPr>
        <w:t>ban hành kèm theo Thông tư này.</w:t>
      </w:r>
    </w:p>
    <w:p w14:paraId="220B33CC" w14:textId="49D5E54A" w:rsidR="00892A36" w:rsidRPr="0095488D" w:rsidRDefault="00892A36" w:rsidP="000F4EF4">
      <w:pPr>
        <w:spacing w:before="40" w:after="40" w:line="360" w:lineRule="exact"/>
        <w:ind w:firstLine="720"/>
        <w:jc w:val="both"/>
        <w:rPr>
          <w:i/>
          <w:sz w:val="28"/>
          <w:szCs w:val="28"/>
        </w:rPr>
      </w:pPr>
      <w:r w:rsidRPr="0095488D">
        <w:rPr>
          <w:i/>
          <w:sz w:val="28"/>
          <w:szCs w:val="28"/>
        </w:rPr>
        <w:t>(Phương án 2: Xây dựng Văn bản chứng nhận riêng đối với đăng ký thỏa thuận)</w:t>
      </w:r>
    </w:p>
    <w:p w14:paraId="346DC66B" w14:textId="1FB83C9F" w:rsidR="00E70940" w:rsidRPr="0095488D" w:rsidRDefault="00E70940" w:rsidP="000F4EF4">
      <w:pPr>
        <w:spacing w:before="40" w:after="40" w:line="360" w:lineRule="exact"/>
        <w:ind w:firstLine="720"/>
        <w:jc w:val="both"/>
        <w:rPr>
          <w:i/>
          <w:sz w:val="28"/>
          <w:szCs w:val="28"/>
        </w:rPr>
      </w:pPr>
      <w:r w:rsidRPr="0095488D">
        <w:rPr>
          <w:i/>
          <w:sz w:val="28"/>
          <w:szCs w:val="28"/>
        </w:rPr>
        <w:t xml:space="preserve">c) Thay thế Phiếu yêu cầu xóa đăng ký (Mẫu số 05) ban hành kèm </w:t>
      </w:r>
      <w:proofErr w:type="gramStart"/>
      <w:r w:rsidRPr="0095488D">
        <w:rPr>
          <w:i/>
          <w:sz w:val="28"/>
          <w:szCs w:val="28"/>
        </w:rPr>
        <w:t>theo</w:t>
      </w:r>
      <w:proofErr w:type="gramEnd"/>
      <w:r w:rsidRPr="0095488D">
        <w:rPr>
          <w:i/>
          <w:sz w:val="28"/>
          <w:szCs w:val="28"/>
        </w:rPr>
        <w:t xml:space="preserve"> Thông tư số 08/20</w:t>
      </w:r>
      <w:r w:rsidR="00280D5B" w:rsidRPr="0095488D">
        <w:rPr>
          <w:i/>
          <w:sz w:val="28"/>
          <w:szCs w:val="28"/>
        </w:rPr>
        <w:t>1</w:t>
      </w:r>
      <w:r w:rsidRPr="0095488D">
        <w:rPr>
          <w:i/>
          <w:sz w:val="28"/>
          <w:szCs w:val="28"/>
        </w:rPr>
        <w:t>8/TT-BTP bằng Phiếu yêu cầu xóa đăng ký (Mẫu số 05) ban hành kèm theo Thông tư này”.</w:t>
      </w:r>
    </w:p>
    <w:p w14:paraId="688DA764" w14:textId="1E6678CD" w:rsidR="000068D8" w:rsidRPr="0095488D" w:rsidRDefault="000068D8" w:rsidP="000F4EF4">
      <w:pPr>
        <w:spacing w:before="40" w:after="40" w:line="360" w:lineRule="exact"/>
        <w:ind w:firstLine="720"/>
        <w:jc w:val="both"/>
        <w:rPr>
          <w:sz w:val="28"/>
          <w:szCs w:val="28"/>
        </w:rPr>
      </w:pPr>
      <w:r w:rsidRPr="0095488D">
        <w:rPr>
          <w:sz w:val="28"/>
          <w:szCs w:val="28"/>
        </w:rPr>
        <w:t>1</w:t>
      </w:r>
      <w:r w:rsidR="00856EE4" w:rsidRPr="0095488D">
        <w:rPr>
          <w:sz w:val="28"/>
          <w:szCs w:val="28"/>
        </w:rPr>
        <w:t>4</w:t>
      </w:r>
      <w:r w:rsidRPr="0095488D">
        <w:rPr>
          <w:sz w:val="28"/>
          <w:szCs w:val="28"/>
        </w:rPr>
        <w:t xml:space="preserve">. </w:t>
      </w:r>
      <w:r w:rsidR="0032211A" w:rsidRPr="0095488D">
        <w:rPr>
          <w:sz w:val="28"/>
          <w:szCs w:val="28"/>
        </w:rPr>
        <w:t>Bổ sung khoản 4 Điều 24 như sau:</w:t>
      </w:r>
    </w:p>
    <w:p w14:paraId="2528B12C" w14:textId="77777777" w:rsidR="0032211A" w:rsidRPr="0095488D" w:rsidRDefault="0032211A" w:rsidP="000F4EF4">
      <w:pPr>
        <w:spacing w:before="40" w:after="40" w:line="360" w:lineRule="exact"/>
        <w:ind w:firstLine="720"/>
        <w:jc w:val="both"/>
        <w:rPr>
          <w:b/>
          <w:i/>
          <w:sz w:val="28"/>
          <w:szCs w:val="28"/>
        </w:rPr>
      </w:pPr>
      <w:proofErr w:type="gramStart"/>
      <w:r w:rsidRPr="0095488D">
        <w:rPr>
          <w:b/>
          <w:i/>
          <w:sz w:val="28"/>
          <w:szCs w:val="28"/>
        </w:rPr>
        <w:t>“Điều 24.</w:t>
      </w:r>
      <w:proofErr w:type="gramEnd"/>
      <w:r w:rsidRPr="0095488D">
        <w:rPr>
          <w:b/>
          <w:i/>
          <w:sz w:val="28"/>
          <w:szCs w:val="28"/>
        </w:rPr>
        <w:t xml:space="preserve"> Điều khoản thi hành</w:t>
      </w:r>
    </w:p>
    <w:p w14:paraId="76AC9AA4" w14:textId="2819C0A5" w:rsidR="003845CF" w:rsidRPr="0095488D" w:rsidRDefault="0032211A" w:rsidP="0032211A">
      <w:pPr>
        <w:spacing w:before="40" w:after="40" w:line="360" w:lineRule="exact"/>
        <w:ind w:firstLine="720"/>
        <w:jc w:val="both"/>
        <w:rPr>
          <w:i/>
          <w:sz w:val="28"/>
          <w:szCs w:val="28"/>
        </w:rPr>
      </w:pPr>
      <w:r w:rsidRPr="0095488D">
        <w:rPr>
          <w:i/>
          <w:sz w:val="28"/>
          <w:szCs w:val="28"/>
        </w:rPr>
        <w:t xml:space="preserve">4. </w:t>
      </w:r>
      <w:r w:rsidR="00D27F9F" w:rsidRPr="0095488D">
        <w:rPr>
          <w:i/>
          <w:sz w:val="28"/>
          <w:szCs w:val="28"/>
        </w:rPr>
        <w:t>Kể từ ngày Luật C</w:t>
      </w:r>
      <w:r w:rsidR="003845CF" w:rsidRPr="0095488D">
        <w:rPr>
          <w:i/>
          <w:sz w:val="28"/>
          <w:szCs w:val="28"/>
        </w:rPr>
        <w:t>h</w:t>
      </w:r>
      <w:r w:rsidR="00D27F9F" w:rsidRPr="0095488D">
        <w:rPr>
          <w:i/>
          <w:sz w:val="28"/>
          <w:szCs w:val="28"/>
        </w:rPr>
        <w:t>ứng khoán năm 2019 và văn bản hướng dẫn thi hành có hiệu lực</w:t>
      </w:r>
      <w:r w:rsidR="00E70940" w:rsidRPr="0095488D">
        <w:rPr>
          <w:i/>
          <w:sz w:val="28"/>
          <w:szCs w:val="28"/>
        </w:rPr>
        <w:t>,</w:t>
      </w:r>
      <w:r w:rsidR="00D27F9F" w:rsidRPr="0095488D">
        <w:rPr>
          <w:i/>
          <w:sz w:val="28"/>
          <w:szCs w:val="28"/>
        </w:rPr>
        <w:t xml:space="preserve"> Trung tâm Đăng ký thực hiện đăng ký biện pháp bảo đảm đối với chứng khoán </w:t>
      </w:r>
      <w:r w:rsidR="003845CF" w:rsidRPr="0095488D">
        <w:rPr>
          <w:i/>
          <w:sz w:val="28"/>
          <w:szCs w:val="28"/>
        </w:rPr>
        <w:t xml:space="preserve">khác không thuộc thẩm quyền của </w:t>
      </w:r>
      <w:r w:rsidR="00D27F9F" w:rsidRPr="0095488D">
        <w:rPr>
          <w:i/>
          <w:sz w:val="28"/>
          <w:szCs w:val="28"/>
        </w:rPr>
        <w:t xml:space="preserve">Tổng công ty lưu ký và bù trừ chứng khoán Việt Nam </w:t>
      </w:r>
      <w:r w:rsidR="003845CF" w:rsidRPr="0095488D">
        <w:rPr>
          <w:i/>
          <w:sz w:val="28"/>
          <w:szCs w:val="28"/>
        </w:rPr>
        <w:t>theo quy định tại Điều 61 và Điều 62 Luật Chứng khoán năm 2019</w:t>
      </w:r>
      <w:r w:rsidRPr="0095488D">
        <w:rPr>
          <w:i/>
          <w:sz w:val="28"/>
          <w:szCs w:val="28"/>
        </w:rPr>
        <w:t>”</w:t>
      </w:r>
      <w:r w:rsidR="003845CF" w:rsidRPr="0095488D">
        <w:rPr>
          <w:i/>
          <w:sz w:val="28"/>
          <w:szCs w:val="28"/>
        </w:rPr>
        <w:t>.</w:t>
      </w:r>
    </w:p>
    <w:p w14:paraId="7FFBE131" w14:textId="4D813A2D" w:rsidR="003572C3" w:rsidRPr="0095488D" w:rsidRDefault="007B3A1F" w:rsidP="000F4EF4">
      <w:pPr>
        <w:spacing w:before="40" w:after="40" w:line="360" w:lineRule="exact"/>
        <w:ind w:firstLine="720"/>
        <w:jc w:val="both"/>
        <w:rPr>
          <w:b/>
          <w:sz w:val="28"/>
          <w:szCs w:val="28"/>
        </w:rPr>
      </w:pPr>
      <w:proofErr w:type="gramStart"/>
      <w:r w:rsidRPr="0095488D">
        <w:rPr>
          <w:b/>
          <w:sz w:val="28"/>
          <w:szCs w:val="28"/>
        </w:rPr>
        <w:lastRenderedPageBreak/>
        <w:t xml:space="preserve">Điều </w:t>
      </w:r>
      <w:r w:rsidR="00AB761F" w:rsidRPr="0095488D">
        <w:rPr>
          <w:b/>
          <w:sz w:val="28"/>
          <w:szCs w:val="28"/>
        </w:rPr>
        <w:t>2</w:t>
      </w:r>
      <w:r w:rsidRPr="0095488D">
        <w:rPr>
          <w:b/>
          <w:sz w:val="28"/>
          <w:szCs w:val="28"/>
        </w:rPr>
        <w:t>.</w:t>
      </w:r>
      <w:proofErr w:type="gramEnd"/>
      <w:r w:rsidR="00636356" w:rsidRPr="0095488D">
        <w:rPr>
          <w:b/>
          <w:sz w:val="28"/>
          <w:szCs w:val="28"/>
          <w:lang w:val="vi-VN"/>
        </w:rPr>
        <w:t xml:space="preserve"> </w:t>
      </w:r>
      <w:r w:rsidR="003572C3" w:rsidRPr="0095488D">
        <w:rPr>
          <w:b/>
          <w:sz w:val="28"/>
          <w:szCs w:val="28"/>
        </w:rPr>
        <w:t>Hiệu lực thi hành</w:t>
      </w:r>
    </w:p>
    <w:p w14:paraId="203B61A8" w14:textId="0A54FBBA" w:rsidR="003572C3" w:rsidRPr="0095488D" w:rsidRDefault="003572C3" w:rsidP="000F4EF4">
      <w:pPr>
        <w:spacing w:before="40" w:after="40" w:line="360" w:lineRule="exact"/>
        <w:ind w:firstLine="720"/>
        <w:jc w:val="both"/>
        <w:rPr>
          <w:b/>
          <w:sz w:val="28"/>
          <w:szCs w:val="28"/>
        </w:rPr>
      </w:pPr>
      <w:proofErr w:type="gramStart"/>
      <w:r w:rsidRPr="0095488D">
        <w:rPr>
          <w:sz w:val="28"/>
          <w:szCs w:val="28"/>
        </w:rPr>
        <w:t>Thông tư này có hiệu lực thi hành kể từ ngày      tháng      năm 2020.</w:t>
      </w:r>
      <w:proofErr w:type="gramEnd"/>
    </w:p>
    <w:p w14:paraId="04FA8D8B" w14:textId="647D68EA" w:rsidR="0081625E" w:rsidRPr="0095488D" w:rsidRDefault="0081625E" w:rsidP="000F4EF4">
      <w:pPr>
        <w:spacing w:before="40" w:after="40" w:line="360" w:lineRule="exact"/>
        <w:ind w:firstLine="720"/>
        <w:jc w:val="both"/>
        <w:rPr>
          <w:b/>
          <w:sz w:val="28"/>
          <w:szCs w:val="28"/>
        </w:rPr>
      </w:pPr>
      <w:proofErr w:type="gramStart"/>
      <w:r w:rsidRPr="0095488D">
        <w:rPr>
          <w:b/>
          <w:sz w:val="28"/>
          <w:szCs w:val="28"/>
        </w:rPr>
        <w:t xml:space="preserve">Điều </w:t>
      </w:r>
      <w:r w:rsidR="00AB761F" w:rsidRPr="0095488D">
        <w:rPr>
          <w:b/>
          <w:sz w:val="28"/>
          <w:szCs w:val="28"/>
        </w:rPr>
        <w:t>3</w:t>
      </w:r>
      <w:r w:rsidRPr="0095488D">
        <w:rPr>
          <w:b/>
          <w:sz w:val="28"/>
          <w:szCs w:val="28"/>
        </w:rPr>
        <w:t>.</w:t>
      </w:r>
      <w:proofErr w:type="gramEnd"/>
      <w:r w:rsidRPr="0095488D">
        <w:rPr>
          <w:b/>
          <w:sz w:val="28"/>
          <w:szCs w:val="28"/>
        </w:rPr>
        <w:t xml:space="preserve"> Trách </w:t>
      </w:r>
      <w:r w:rsidR="0053491C" w:rsidRPr="0095488D">
        <w:rPr>
          <w:b/>
          <w:sz w:val="28"/>
          <w:szCs w:val="28"/>
        </w:rPr>
        <w:t>nhiệm thi hành</w:t>
      </w:r>
    </w:p>
    <w:p w14:paraId="131CA827" w14:textId="13ED47A8" w:rsidR="003572C3" w:rsidRPr="0095488D" w:rsidRDefault="003572C3" w:rsidP="000F4EF4">
      <w:pPr>
        <w:pStyle w:val="BodyTextIndent2"/>
        <w:spacing w:before="40" w:after="40" w:line="360" w:lineRule="exact"/>
        <w:rPr>
          <w:b w:val="0"/>
          <w:szCs w:val="28"/>
          <w:lang w:val="nl-NL"/>
        </w:rPr>
      </w:pPr>
      <w:r w:rsidRPr="0095488D">
        <w:rPr>
          <w:b w:val="0"/>
          <w:szCs w:val="28"/>
          <w:lang w:val="nl-NL"/>
        </w:rPr>
        <w:t xml:space="preserve">1. Cục Đăng ký quốc gia giao dịch bảo đảm </w:t>
      </w:r>
      <w:r w:rsidRPr="0095488D">
        <w:rPr>
          <w:b w:val="0"/>
          <w:szCs w:val="28"/>
        </w:rPr>
        <w:t>thuộc Bộ Tư pháp</w:t>
      </w:r>
      <w:r w:rsidRPr="0095488D">
        <w:rPr>
          <w:szCs w:val="28"/>
        </w:rPr>
        <w:t xml:space="preserve"> </w:t>
      </w:r>
      <w:r w:rsidRPr="0095488D">
        <w:rPr>
          <w:b w:val="0"/>
          <w:szCs w:val="28"/>
          <w:lang w:val="nl-NL"/>
        </w:rPr>
        <w:t>có trách nhiệm tổ chức triển khai việc đăng ký, cung cấp thông tin về biện pháp bảo đảm, hợp đồng</w:t>
      </w:r>
      <w:r w:rsidR="007B3A1F" w:rsidRPr="0095488D">
        <w:rPr>
          <w:b w:val="0"/>
          <w:szCs w:val="28"/>
          <w:lang w:val="nl-NL"/>
        </w:rPr>
        <w:t xml:space="preserve">, </w:t>
      </w:r>
      <w:r w:rsidR="007B3A1F" w:rsidRPr="0095488D">
        <w:rPr>
          <w:b w:val="0"/>
          <w:i/>
          <w:szCs w:val="28"/>
          <w:lang w:val="nl-NL"/>
        </w:rPr>
        <w:t>thỏa thuận</w:t>
      </w:r>
      <w:r w:rsidRPr="0095488D">
        <w:rPr>
          <w:b w:val="0"/>
          <w:szCs w:val="28"/>
          <w:lang w:val="nl-NL"/>
        </w:rPr>
        <w:t xml:space="preserve"> và trao đổi thông tin về </w:t>
      </w:r>
      <w:r w:rsidRPr="0095488D">
        <w:rPr>
          <w:b w:val="0"/>
        </w:rPr>
        <w:t xml:space="preserve">đăng ký biện pháp bảo đảm </w:t>
      </w:r>
      <w:r w:rsidRPr="0095488D">
        <w:rPr>
          <w:b w:val="0"/>
          <w:szCs w:val="28"/>
          <w:lang w:val="nl-NL"/>
        </w:rPr>
        <w:t xml:space="preserve">tại các Trung tâm Đăng ký theo quy định tại Thông tư này. </w:t>
      </w:r>
    </w:p>
    <w:p w14:paraId="4D6BA481" w14:textId="0140661E" w:rsidR="003572C3" w:rsidRPr="0095488D" w:rsidRDefault="003572C3" w:rsidP="000F4EF4">
      <w:pPr>
        <w:pStyle w:val="BodyTextIndent2"/>
        <w:spacing w:before="40" w:after="40" w:line="360" w:lineRule="exact"/>
        <w:rPr>
          <w:b w:val="0"/>
          <w:szCs w:val="28"/>
          <w:lang w:val="vi-VN"/>
        </w:rPr>
      </w:pPr>
      <w:r w:rsidRPr="0095488D">
        <w:rPr>
          <w:b w:val="0"/>
          <w:szCs w:val="28"/>
          <w:lang w:val="nl-NL"/>
        </w:rPr>
        <w:t xml:space="preserve">2. </w:t>
      </w:r>
      <w:r w:rsidRPr="0095488D">
        <w:rPr>
          <w:b w:val="0"/>
          <w:szCs w:val="28"/>
          <w:lang w:val="vi-VN"/>
        </w:rPr>
        <w:t>Trong quá trình thực hiện, nếu có khó khăn, vướng mắc, đề nghị cá nhân, tổ chức phản ánh kịp thời về Bộ Tư pháp để nghiên cứu, giải quyết.</w:t>
      </w:r>
      <w:r w:rsidRPr="0095488D">
        <w:rPr>
          <w:b w:val="0"/>
          <w:szCs w:val="28"/>
          <w:lang w:val="nl-NL"/>
        </w:rPr>
        <w:t>/.</w:t>
      </w:r>
    </w:p>
    <w:p w14:paraId="3592B584" w14:textId="77777777" w:rsidR="003572C3" w:rsidRPr="0095488D" w:rsidRDefault="003572C3" w:rsidP="003572C3">
      <w:pPr>
        <w:pStyle w:val="BodyTextIndent2"/>
        <w:spacing w:after="0"/>
        <w:rPr>
          <w:b w:val="0"/>
          <w:szCs w:val="28"/>
          <w:lang w:val="vi-VN"/>
        </w:rPr>
      </w:pPr>
    </w:p>
    <w:tbl>
      <w:tblPr>
        <w:tblW w:w="0" w:type="auto"/>
        <w:tblLayout w:type="fixed"/>
        <w:tblLook w:val="01E0" w:firstRow="1" w:lastRow="1" w:firstColumn="1" w:lastColumn="1" w:noHBand="0" w:noVBand="0"/>
      </w:tblPr>
      <w:tblGrid>
        <w:gridCol w:w="5437"/>
        <w:gridCol w:w="3771"/>
      </w:tblGrid>
      <w:tr w:rsidR="00636356" w:rsidRPr="0095488D" w14:paraId="6BB6823C" w14:textId="77777777" w:rsidTr="00636356">
        <w:tc>
          <w:tcPr>
            <w:tcW w:w="5437" w:type="dxa"/>
            <w:hideMark/>
          </w:tcPr>
          <w:p w14:paraId="1CA53A67" w14:textId="7949D779" w:rsidR="00636356" w:rsidRPr="0095488D" w:rsidRDefault="00636356">
            <w:pPr>
              <w:jc w:val="both"/>
              <w:rPr>
                <w:i/>
                <w:snapToGrid w:val="0"/>
                <w:lang w:val="vi-VN"/>
              </w:rPr>
            </w:pPr>
            <w:r w:rsidRPr="0095488D">
              <w:rPr>
                <w:b/>
                <w:i/>
                <w:snapToGrid w:val="0"/>
                <w:lang w:val="vi-VN"/>
              </w:rPr>
              <w:t>Nơi nhận</w:t>
            </w:r>
            <w:r w:rsidRPr="0095488D">
              <w:rPr>
                <w:i/>
                <w:snapToGrid w:val="0"/>
                <w:lang w:val="vi-VN"/>
              </w:rPr>
              <w:t>:</w:t>
            </w:r>
          </w:p>
          <w:p w14:paraId="09BE3FC3" w14:textId="77777777" w:rsidR="00636356" w:rsidRPr="0095488D" w:rsidRDefault="00636356">
            <w:pPr>
              <w:jc w:val="both"/>
              <w:rPr>
                <w:snapToGrid w:val="0"/>
                <w:sz w:val="22"/>
                <w:szCs w:val="22"/>
                <w:lang w:val="vi-VN"/>
              </w:rPr>
            </w:pPr>
            <w:r w:rsidRPr="0095488D">
              <w:rPr>
                <w:snapToGrid w:val="0"/>
                <w:sz w:val="22"/>
                <w:szCs w:val="22"/>
                <w:lang w:val="vi-VN"/>
              </w:rPr>
              <w:t>- Thủ tướng Chính phủ (để báo cáo);</w:t>
            </w:r>
          </w:p>
          <w:p w14:paraId="62A0D41C" w14:textId="77777777" w:rsidR="00636356" w:rsidRPr="0095488D" w:rsidRDefault="00636356">
            <w:pPr>
              <w:jc w:val="both"/>
              <w:rPr>
                <w:snapToGrid w:val="0"/>
                <w:sz w:val="22"/>
                <w:szCs w:val="22"/>
                <w:lang w:val="vi-VN"/>
              </w:rPr>
            </w:pPr>
            <w:r w:rsidRPr="0095488D">
              <w:rPr>
                <w:snapToGrid w:val="0"/>
                <w:sz w:val="22"/>
                <w:szCs w:val="22"/>
                <w:lang w:val="vi-VN"/>
              </w:rPr>
              <w:t>- Các Phó Thủ tướng Chính phủ (để báo cáo);</w:t>
            </w:r>
          </w:p>
          <w:p w14:paraId="4EF61FD2" w14:textId="77777777" w:rsidR="00636356" w:rsidRPr="0095488D" w:rsidRDefault="00636356">
            <w:pPr>
              <w:jc w:val="both"/>
              <w:rPr>
                <w:snapToGrid w:val="0"/>
                <w:sz w:val="22"/>
                <w:szCs w:val="22"/>
                <w:lang w:val="vi-VN"/>
              </w:rPr>
            </w:pPr>
            <w:r w:rsidRPr="0095488D">
              <w:rPr>
                <w:snapToGrid w:val="0"/>
                <w:sz w:val="22"/>
                <w:szCs w:val="22"/>
                <w:lang w:val="vi-VN"/>
              </w:rPr>
              <w:t>- Bộ trưởng (để báo cáo);</w:t>
            </w:r>
          </w:p>
          <w:p w14:paraId="532F9979" w14:textId="77777777" w:rsidR="00636356" w:rsidRPr="0095488D" w:rsidRDefault="00636356">
            <w:pPr>
              <w:jc w:val="both"/>
              <w:rPr>
                <w:snapToGrid w:val="0"/>
                <w:sz w:val="22"/>
                <w:szCs w:val="22"/>
                <w:lang w:val="vi-VN"/>
              </w:rPr>
            </w:pPr>
            <w:r w:rsidRPr="0095488D">
              <w:rPr>
                <w:snapToGrid w:val="0"/>
                <w:sz w:val="22"/>
                <w:szCs w:val="22"/>
                <w:lang w:val="vi-VN"/>
              </w:rPr>
              <w:t>- Văn phòng Chính phủ;</w:t>
            </w:r>
          </w:p>
          <w:p w14:paraId="641F9D28" w14:textId="77777777" w:rsidR="00636356" w:rsidRPr="0095488D" w:rsidRDefault="00636356">
            <w:pPr>
              <w:jc w:val="both"/>
              <w:rPr>
                <w:snapToGrid w:val="0"/>
                <w:sz w:val="22"/>
                <w:szCs w:val="22"/>
                <w:lang w:val="vi-VN"/>
              </w:rPr>
            </w:pPr>
            <w:r w:rsidRPr="0095488D">
              <w:rPr>
                <w:snapToGrid w:val="0"/>
                <w:sz w:val="22"/>
                <w:szCs w:val="22"/>
                <w:lang w:val="vi-VN"/>
              </w:rPr>
              <w:t>- Văn phòng Trung ương và các Ban của Đảng;</w:t>
            </w:r>
          </w:p>
          <w:p w14:paraId="2BDCFE72" w14:textId="77777777" w:rsidR="00636356" w:rsidRPr="0095488D" w:rsidRDefault="00636356">
            <w:pPr>
              <w:jc w:val="both"/>
              <w:rPr>
                <w:snapToGrid w:val="0"/>
                <w:sz w:val="22"/>
                <w:szCs w:val="22"/>
                <w:lang w:val="vi-VN"/>
              </w:rPr>
            </w:pPr>
            <w:r w:rsidRPr="0095488D">
              <w:rPr>
                <w:snapToGrid w:val="0"/>
                <w:sz w:val="22"/>
                <w:szCs w:val="22"/>
                <w:lang w:val="vi-VN"/>
              </w:rPr>
              <w:t>- Văn phòng Quốc hội;</w:t>
            </w:r>
          </w:p>
          <w:p w14:paraId="581A1901" w14:textId="77777777" w:rsidR="00636356" w:rsidRPr="0095488D" w:rsidRDefault="00636356">
            <w:pPr>
              <w:jc w:val="both"/>
              <w:rPr>
                <w:snapToGrid w:val="0"/>
                <w:sz w:val="22"/>
                <w:szCs w:val="22"/>
                <w:lang w:val="vi-VN"/>
              </w:rPr>
            </w:pPr>
            <w:r w:rsidRPr="0095488D">
              <w:rPr>
                <w:snapToGrid w:val="0"/>
                <w:sz w:val="22"/>
                <w:szCs w:val="22"/>
                <w:lang w:val="vi-VN"/>
              </w:rPr>
              <w:t>- Văn phòng Chủ tịch nước;</w:t>
            </w:r>
          </w:p>
          <w:p w14:paraId="7C3E210A" w14:textId="77777777" w:rsidR="00636356" w:rsidRPr="0095488D" w:rsidRDefault="00636356">
            <w:pPr>
              <w:tabs>
                <w:tab w:val="left" w:pos="142"/>
              </w:tabs>
              <w:jc w:val="both"/>
              <w:rPr>
                <w:sz w:val="22"/>
                <w:szCs w:val="22"/>
                <w:lang w:val="vi-VN"/>
              </w:rPr>
            </w:pPr>
            <w:r w:rsidRPr="0095488D">
              <w:rPr>
                <w:sz w:val="22"/>
                <w:szCs w:val="22"/>
                <w:lang w:val="vi-VN"/>
              </w:rPr>
              <w:t>- Toà án nhân dân tối cao;</w:t>
            </w:r>
          </w:p>
          <w:p w14:paraId="76866920" w14:textId="77777777" w:rsidR="00636356" w:rsidRPr="0095488D" w:rsidRDefault="00636356">
            <w:pPr>
              <w:tabs>
                <w:tab w:val="left" w:pos="142"/>
              </w:tabs>
              <w:jc w:val="both"/>
              <w:rPr>
                <w:sz w:val="22"/>
                <w:szCs w:val="22"/>
                <w:lang w:val="vi-VN"/>
              </w:rPr>
            </w:pPr>
            <w:r w:rsidRPr="0095488D">
              <w:rPr>
                <w:sz w:val="22"/>
                <w:szCs w:val="22"/>
                <w:lang w:val="vi-VN"/>
              </w:rPr>
              <w:t>- Viện Kiểm sát nhân dân tối cao;</w:t>
            </w:r>
          </w:p>
          <w:p w14:paraId="1D7BF16E" w14:textId="77777777" w:rsidR="00636356" w:rsidRPr="0095488D" w:rsidRDefault="00636356">
            <w:pPr>
              <w:tabs>
                <w:tab w:val="left" w:pos="142"/>
              </w:tabs>
              <w:jc w:val="both"/>
              <w:rPr>
                <w:sz w:val="22"/>
                <w:szCs w:val="22"/>
                <w:lang w:val="vi-VN"/>
              </w:rPr>
            </w:pPr>
            <w:r w:rsidRPr="0095488D">
              <w:rPr>
                <w:sz w:val="22"/>
                <w:szCs w:val="22"/>
                <w:lang w:val="vi-VN"/>
              </w:rPr>
              <w:t>- Các Bộ, cơ quan ngang Bộ, cơ quan thuộc Chính phủ;</w:t>
            </w:r>
          </w:p>
          <w:p w14:paraId="36E9C5BB" w14:textId="77777777" w:rsidR="00636356" w:rsidRPr="0095488D" w:rsidRDefault="00636356">
            <w:pPr>
              <w:tabs>
                <w:tab w:val="left" w:pos="142"/>
              </w:tabs>
              <w:jc w:val="both"/>
              <w:rPr>
                <w:sz w:val="22"/>
                <w:szCs w:val="22"/>
                <w:lang w:val="vi-VN"/>
              </w:rPr>
            </w:pPr>
            <w:r w:rsidRPr="0095488D">
              <w:rPr>
                <w:sz w:val="22"/>
                <w:szCs w:val="22"/>
                <w:lang w:val="vi-VN"/>
              </w:rPr>
              <w:t>- Cơ quan Trung ương của các đoàn thể;</w:t>
            </w:r>
          </w:p>
          <w:p w14:paraId="41535653" w14:textId="77777777" w:rsidR="00636356" w:rsidRPr="0095488D" w:rsidRDefault="00636356">
            <w:pPr>
              <w:tabs>
                <w:tab w:val="left" w:pos="142"/>
              </w:tabs>
              <w:jc w:val="both"/>
              <w:rPr>
                <w:sz w:val="22"/>
                <w:szCs w:val="22"/>
                <w:lang w:val="vi-VN"/>
              </w:rPr>
            </w:pPr>
            <w:r w:rsidRPr="0095488D">
              <w:rPr>
                <w:sz w:val="22"/>
                <w:szCs w:val="22"/>
                <w:lang w:val="vi-VN"/>
              </w:rPr>
              <w:t>- Các Thứ trưởng (để biết);</w:t>
            </w:r>
          </w:p>
          <w:p w14:paraId="35237B41" w14:textId="77777777" w:rsidR="00636356" w:rsidRPr="0095488D" w:rsidRDefault="00636356">
            <w:pPr>
              <w:tabs>
                <w:tab w:val="left" w:pos="142"/>
              </w:tabs>
              <w:jc w:val="both"/>
              <w:rPr>
                <w:sz w:val="22"/>
                <w:szCs w:val="22"/>
                <w:lang w:val="vi-VN"/>
              </w:rPr>
            </w:pPr>
            <w:r w:rsidRPr="0095488D">
              <w:rPr>
                <w:sz w:val="22"/>
                <w:szCs w:val="22"/>
                <w:lang w:val="vi-VN"/>
              </w:rPr>
              <w:t>- UBND các tỉnh, thành phố trực thuộc Trung ương;</w:t>
            </w:r>
          </w:p>
          <w:p w14:paraId="2D3C42EF" w14:textId="77777777" w:rsidR="00636356" w:rsidRPr="0095488D" w:rsidRDefault="00636356">
            <w:pPr>
              <w:tabs>
                <w:tab w:val="left" w:pos="142"/>
              </w:tabs>
              <w:jc w:val="both"/>
              <w:rPr>
                <w:sz w:val="22"/>
                <w:szCs w:val="22"/>
                <w:lang w:val="vi-VN"/>
              </w:rPr>
            </w:pPr>
            <w:r w:rsidRPr="0095488D">
              <w:rPr>
                <w:sz w:val="22"/>
                <w:szCs w:val="22"/>
                <w:lang w:val="vi-VN"/>
              </w:rPr>
              <w:t>- Website Chính phủ;</w:t>
            </w:r>
          </w:p>
          <w:p w14:paraId="7BE087E3" w14:textId="77777777" w:rsidR="00636356" w:rsidRPr="0095488D" w:rsidRDefault="00636356">
            <w:pPr>
              <w:tabs>
                <w:tab w:val="left" w:pos="142"/>
              </w:tabs>
              <w:jc w:val="both"/>
              <w:rPr>
                <w:sz w:val="22"/>
                <w:szCs w:val="22"/>
                <w:lang w:val="vi-VN"/>
              </w:rPr>
            </w:pPr>
            <w:r w:rsidRPr="0095488D">
              <w:rPr>
                <w:sz w:val="22"/>
                <w:szCs w:val="22"/>
                <w:lang w:val="vi-VN"/>
              </w:rPr>
              <w:t>- Công báo (02 bản);</w:t>
            </w:r>
          </w:p>
          <w:p w14:paraId="6FCA1117" w14:textId="77777777" w:rsidR="00636356" w:rsidRPr="0095488D" w:rsidRDefault="00636356">
            <w:pPr>
              <w:tabs>
                <w:tab w:val="left" w:pos="142"/>
              </w:tabs>
              <w:jc w:val="both"/>
              <w:rPr>
                <w:sz w:val="22"/>
                <w:szCs w:val="22"/>
                <w:lang w:val="vi-VN"/>
              </w:rPr>
            </w:pPr>
            <w:r w:rsidRPr="0095488D">
              <w:rPr>
                <w:sz w:val="22"/>
                <w:szCs w:val="22"/>
                <w:lang w:val="vi-VN"/>
              </w:rPr>
              <w:t>- Các đơn vị thuộc Bộ Tư pháp: Tổng cục Thi hành án dân sự, Vụ Các vấn đề chung về XDPL, Vụ Pháp luật Dân sự kinh tế, Cục Kiểm soát TTHC, Cục Kiểm tra VBQPPL, Cục Bổ trợ tư pháp (để biết);</w:t>
            </w:r>
          </w:p>
          <w:p w14:paraId="35FE827D" w14:textId="77777777" w:rsidR="00636356" w:rsidRPr="0095488D" w:rsidRDefault="00636356">
            <w:pPr>
              <w:tabs>
                <w:tab w:val="left" w:pos="142"/>
              </w:tabs>
              <w:jc w:val="both"/>
              <w:rPr>
                <w:sz w:val="22"/>
                <w:szCs w:val="22"/>
                <w:lang w:val="vi-VN"/>
              </w:rPr>
            </w:pPr>
            <w:r w:rsidRPr="0095488D">
              <w:rPr>
                <w:sz w:val="22"/>
                <w:szCs w:val="22"/>
                <w:lang w:val="vi-VN"/>
              </w:rPr>
              <w:t>- Sở Tư pháp các tỉnh, thành phố trực thuộc TW;</w:t>
            </w:r>
          </w:p>
          <w:p w14:paraId="7FE0B4DF" w14:textId="77777777" w:rsidR="00636356" w:rsidRPr="0095488D" w:rsidRDefault="00636356">
            <w:pPr>
              <w:tabs>
                <w:tab w:val="left" w:pos="142"/>
              </w:tabs>
              <w:jc w:val="both"/>
              <w:rPr>
                <w:sz w:val="22"/>
                <w:szCs w:val="22"/>
                <w:lang w:val="vi-VN"/>
              </w:rPr>
            </w:pPr>
            <w:r w:rsidRPr="0095488D">
              <w:rPr>
                <w:sz w:val="22"/>
                <w:szCs w:val="22"/>
                <w:lang w:val="vi-VN"/>
              </w:rPr>
              <w:t>- Cổng Thông tin điện tử của Bộ Tư pháp;</w:t>
            </w:r>
          </w:p>
          <w:p w14:paraId="6A87C971" w14:textId="77777777" w:rsidR="00636356" w:rsidRPr="0095488D" w:rsidRDefault="00636356">
            <w:pPr>
              <w:jc w:val="both"/>
              <w:rPr>
                <w:snapToGrid w:val="0"/>
                <w:sz w:val="28"/>
                <w:szCs w:val="28"/>
                <w:lang w:val="vi-VN"/>
              </w:rPr>
            </w:pPr>
            <w:r w:rsidRPr="0095488D">
              <w:rPr>
                <w:sz w:val="22"/>
                <w:szCs w:val="22"/>
                <w:lang w:val="vi-VN"/>
              </w:rPr>
              <w:t>- Lưu: VT</w:t>
            </w:r>
            <w:r w:rsidRPr="0095488D">
              <w:rPr>
                <w:sz w:val="22"/>
                <w:szCs w:val="22"/>
              </w:rPr>
              <w:t>,</w:t>
            </w:r>
            <w:r w:rsidRPr="0095488D">
              <w:rPr>
                <w:sz w:val="22"/>
                <w:szCs w:val="22"/>
                <w:lang w:val="vi-VN"/>
              </w:rPr>
              <w:t xml:space="preserve"> Cục ĐKQGGDBĐ.</w:t>
            </w:r>
          </w:p>
        </w:tc>
        <w:tc>
          <w:tcPr>
            <w:tcW w:w="3771" w:type="dxa"/>
          </w:tcPr>
          <w:p w14:paraId="7647ECC2" w14:textId="77777777" w:rsidR="00636356" w:rsidRPr="0095488D" w:rsidRDefault="00636356">
            <w:pPr>
              <w:jc w:val="center"/>
              <w:rPr>
                <w:b/>
                <w:snapToGrid w:val="0"/>
                <w:sz w:val="28"/>
                <w:szCs w:val="28"/>
                <w:lang w:val="vi-VN"/>
              </w:rPr>
            </w:pPr>
            <w:r w:rsidRPr="0095488D">
              <w:rPr>
                <w:b/>
                <w:snapToGrid w:val="0"/>
                <w:sz w:val="28"/>
                <w:szCs w:val="28"/>
                <w:lang w:val="vi-VN"/>
              </w:rPr>
              <w:t>KT. BỘ TRƯỞNG</w:t>
            </w:r>
          </w:p>
          <w:p w14:paraId="4052C038" w14:textId="77777777" w:rsidR="00636356" w:rsidRPr="0095488D" w:rsidRDefault="00636356">
            <w:pPr>
              <w:jc w:val="center"/>
              <w:rPr>
                <w:b/>
                <w:snapToGrid w:val="0"/>
                <w:sz w:val="28"/>
                <w:szCs w:val="28"/>
                <w:lang w:val="vi-VN"/>
              </w:rPr>
            </w:pPr>
            <w:r w:rsidRPr="0095488D">
              <w:rPr>
                <w:b/>
                <w:snapToGrid w:val="0"/>
                <w:sz w:val="28"/>
                <w:szCs w:val="28"/>
                <w:lang w:val="vi-VN"/>
              </w:rPr>
              <w:t>THỨ TRƯỞNG</w:t>
            </w:r>
          </w:p>
          <w:p w14:paraId="41A4F3FE" w14:textId="77777777" w:rsidR="00636356" w:rsidRPr="0095488D" w:rsidRDefault="00636356">
            <w:pPr>
              <w:jc w:val="center"/>
              <w:rPr>
                <w:snapToGrid w:val="0"/>
                <w:sz w:val="28"/>
                <w:szCs w:val="28"/>
                <w:lang w:val="vi-VN"/>
              </w:rPr>
            </w:pPr>
          </w:p>
          <w:p w14:paraId="70313455" w14:textId="77777777" w:rsidR="00636356" w:rsidRPr="0095488D" w:rsidRDefault="00636356">
            <w:pPr>
              <w:jc w:val="center"/>
              <w:rPr>
                <w:snapToGrid w:val="0"/>
                <w:sz w:val="28"/>
                <w:szCs w:val="28"/>
                <w:lang w:val="vi-VN"/>
              </w:rPr>
            </w:pPr>
          </w:p>
          <w:p w14:paraId="792D4F03" w14:textId="77777777" w:rsidR="00636356" w:rsidRPr="0095488D" w:rsidRDefault="00636356">
            <w:pPr>
              <w:jc w:val="center"/>
              <w:rPr>
                <w:snapToGrid w:val="0"/>
                <w:sz w:val="28"/>
                <w:szCs w:val="28"/>
              </w:rPr>
            </w:pPr>
          </w:p>
          <w:p w14:paraId="5A3D31C1" w14:textId="77777777" w:rsidR="00636356" w:rsidRPr="0095488D" w:rsidRDefault="00636356">
            <w:pPr>
              <w:jc w:val="center"/>
              <w:rPr>
                <w:snapToGrid w:val="0"/>
                <w:sz w:val="28"/>
                <w:szCs w:val="28"/>
                <w:lang w:val="vi-VN"/>
              </w:rPr>
            </w:pPr>
          </w:p>
          <w:p w14:paraId="78AAA921" w14:textId="77777777" w:rsidR="00636356" w:rsidRPr="0095488D" w:rsidRDefault="00636356">
            <w:pPr>
              <w:jc w:val="center"/>
              <w:rPr>
                <w:snapToGrid w:val="0"/>
                <w:sz w:val="28"/>
                <w:szCs w:val="28"/>
                <w:lang w:val="vi-VN"/>
              </w:rPr>
            </w:pPr>
          </w:p>
          <w:p w14:paraId="46274608" w14:textId="1277D9A1" w:rsidR="00636356" w:rsidRPr="0095488D" w:rsidRDefault="00DC47BC">
            <w:pPr>
              <w:jc w:val="center"/>
              <w:rPr>
                <w:b/>
                <w:snapToGrid w:val="0"/>
                <w:sz w:val="28"/>
                <w:szCs w:val="28"/>
              </w:rPr>
            </w:pPr>
            <w:r w:rsidRPr="0095488D">
              <w:rPr>
                <w:b/>
                <w:snapToGrid w:val="0"/>
                <w:sz w:val="28"/>
                <w:szCs w:val="28"/>
              </w:rPr>
              <w:t>Nguyễn Khánh Ngọc</w:t>
            </w:r>
          </w:p>
        </w:tc>
      </w:tr>
    </w:tbl>
    <w:p w14:paraId="53AF3620" w14:textId="77777777" w:rsidR="007E4BD2" w:rsidRPr="0095488D" w:rsidRDefault="007E4BD2"/>
    <w:sectPr w:rsidR="007E4BD2" w:rsidRPr="0095488D" w:rsidSect="00DF12F5">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78100" w14:textId="77777777" w:rsidR="00856EE4" w:rsidRDefault="00856EE4" w:rsidP="00584A85">
      <w:r>
        <w:separator/>
      </w:r>
    </w:p>
  </w:endnote>
  <w:endnote w:type="continuationSeparator" w:id="0">
    <w:p w14:paraId="47EAF20D" w14:textId="77777777" w:rsidR="00856EE4" w:rsidRDefault="00856EE4" w:rsidP="0058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757390"/>
      <w:docPartObj>
        <w:docPartGallery w:val="Page Numbers (Bottom of Page)"/>
        <w:docPartUnique/>
      </w:docPartObj>
    </w:sdtPr>
    <w:sdtEndPr>
      <w:rPr>
        <w:noProof/>
      </w:rPr>
    </w:sdtEndPr>
    <w:sdtContent>
      <w:p w14:paraId="326975AD" w14:textId="23F97BF6" w:rsidR="00856EE4" w:rsidRDefault="00856EE4">
        <w:pPr>
          <w:pStyle w:val="Footer"/>
          <w:jc w:val="center"/>
        </w:pPr>
        <w:r>
          <w:fldChar w:fldCharType="begin"/>
        </w:r>
        <w:r>
          <w:instrText xml:space="preserve"> PAGE   \* MERGEFORMAT </w:instrText>
        </w:r>
        <w:r>
          <w:fldChar w:fldCharType="separate"/>
        </w:r>
        <w:r w:rsidR="00297CDB">
          <w:rPr>
            <w:noProof/>
          </w:rPr>
          <w:t>7</w:t>
        </w:r>
        <w:r>
          <w:rPr>
            <w:noProof/>
          </w:rPr>
          <w:fldChar w:fldCharType="end"/>
        </w:r>
      </w:p>
    </w:sdtContent>
  </w:sdt>
  <w:p w14:paraId="417D662C" w14:textId="77777777" w:rsidR="00856EE4" w:rsidRDefault="00856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E628C" w14:textId="77777777" w:rsidR="00856EE4" w:rsidRDefault="00856EE4" w:rsidP="00584A85">
      <w:r>
        <w:separator/>
      </w:r>
    </w:p>
  </w:footnote>
  <w:footnote w:type="continuationSeparator" w:id="0">
    <w:p w14:paraId="1C7F69D9" w14:textId="77777777" w:rsidR="00856EE4" w:rsidRDefault="00856EE4" w:rsidP="00584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80282"/>
    <w:multiLevelType w:val="hybridMultilevel"/>
    <w:tmpl w:val="369A258C"/>
    <w:lvl w:ilvl="0" w:tplc="08064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123538"/>
    <w:multiLevelType w:val="hybridMultilevel"/>
    <w:tmpl w:val="B794448E"/>
    <w:lvl w:ilvl="0" w:tplc="3B9AFD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97A7FDE"/>
    <w:multiLevelType w:val="hybridMultilevel"/>
    <w:tmpl w:val="A0FC9338"/>
    <w:lvl w:ilvl="0" w:tplc="E4542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067227"/>
    <w:multiLevelType w:val="hybridMultilevel"/>
    <w:tmpl w:val="C874BE8C"/>
    <w:lvl w:ilvl="0" w:tplc="16E6E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356"/>
    <w:rsid w:val="000002CC"/>
    <w:rsid w:val="00000C15"/>
    <w:rsid w:val="000068D8"/>
    <w:rsid w:val="00006CDE"/>
    <w:rsid w:val="00007AB5"/>
    <w:rsid w:val="00013681"/>
    <w:rsid w:val="0001582E"/>
    <w:rsid w:val="000200C4"/>
    <w:rsid w:val="00020299"/>
    <w:rsid w:val="00021E87"/>
    <w:rsid w:val="00027365"/>
    <w:rsid w:val="0003128A"/>
    <w:rsid w:val="000324AC"/>
    <w:rsid w:val="0003754B"/>
    <w:rsid w:val="00040476"/>
    <w:rsid w:val="00043DE4"/>
    <w:rsid w:val="0004460E"/>
    <w:rsid w:val="00045FA4"/>
    <w:rsid w:val="00046709"/>
    <w:rsid w:val="000473BE"/>
    <w:rsid w:val="000508D0"/>
    <w:rsid w:val="00052388"/>
    <w:rsid w:val="000523A7"/>
    <w:rsid w:val="0006015A"/>
    <w:rsid w:val="00060168"/>
    <w:rsid w:val="000613A4"/>
    <w:rsid w:val="00064295"/>
    <w:rsid w:val="000659F4"/>
    <w:rsid w:val="000712F8"/>
    <w:rsid w:val="00071612"/>
    <w:rsid w:val="00071B8A"/>
    <w:rsid w:val="000727EA"/>
    <w:rsid w:val="000746D2"/>
    <w:rsid w:val="000805F7"/>
    <w:rsid w:val="00080EF8"/>
    <w:rsid w:val="0008413B"/>
    <w:rsid w:val="000A0DE1"/>
    <w:rsid w:val="000A1810"/>
    <w:rsid w:val="000A2052"/>
    <w:rsid w:val="000A4025"/>
    <w:rsid w:val="000A58BA"/>
    <w:rsid w:val="000A5F92"/>
    <w:rsid w:val="000B32C5"/>
    <w:rsid w:val="000B3834"/>
    <w:rsid w:val="000B4166"/>
    <w:rsid w:val="000B58C6"/>
    <w:rsid w:val="000B5CAF"/>
    <w:rsid w:val="000B6681"/>
    <w:rsid w:val="000C443B"/>
    <w:rsid w:val="000C7558"/>
    <w:rsid w:val="000C7EFB"/>
    <w:rsid w:val="000D3E70"/>
    <w:rsid w:val="000D6762"/>
    <w:rsid w:val="000D725F"/>
    <w:rsid w:val="000E2BF1"/>
    <w:rsid w:val="000E4225"/>
    <w:rsid w:val="000E4844"/>
    <w:rsid w:val="000E7C84"/>
    <w:rsid w:val="000F2A4F"/>
    <w:rsid w:val="000F2C4D"/>
    <w:rsid w:val="000F4EF4"/>
    <w:rsid w:val="000F5D7B"/>
    <w:rsid w:val="000F6848"/>
    <w:rsid w:val="00100254"/>
    <w:rsid w:val="001006A0"/>
    <w:rsid w:val="001007F4"/>
    <w:rsid w:val="00101761"/>
    <w:rsid w:val="00103DBB"/>
    <w:rsid w:val="00110796"/>
    <w:rsid w:val="00112178"/>
    <w:rsid w:val="001144BD"/>
    <w:rsid w:val="00117DDD"/>
    <w:rsid w:val="001213CE"/>
    <w:rsid w:val="00121972"/>
    <w:rsid w:val="00121D70"/>
    <w:rsid w:val="00123416"/>
    <w:rsid w:val="001305E0"/>
    <w:rsid w:val="0013141F"/>
    <w:rsid w:val="001355B4"/>
    <w:rsid w:val="0013579C"/>
    <w:rsid w:val="00141D5C"/>
    <w:rsid w:val="00145BED"/>
    <w:rsid w:val="001614CF"/>
    <w:rsid w:val="001647BC"/>
    <w:rsid w:val="00164D7C"/>
    <w:rsid w:val="00170518"/>
    <w:rsid w:val="0017707C"/>
    <w:rsid w:val="00181121"/>
    <w:rsid w:val="00182CB7"/>
    <w:rsid w:val="001945A2"/>
    <w:rsid w:val="001A0786"/>
    <w:rsid w:val="001A2539"/>
    <w:rsid w:val="001A305A"/>
    <w:rsid w:val="001A36A6"/>
    <w:rsid w:val="001A44D3"/>
    <w:rsid w:val="001A6AA2"/>
    <w:rsid w:val="001B308E"/>
    <w:rsid w:val="001B3302"/>
    <w:rsid w:val="001B5A03"/>
    <w:rsid w:val="001B5B86"/>
    <w:rsid w:val="001C2E15"/>
    <w:rsid w:val="001C4914"/>
    <w:rsid w:val="001C5C09"/>
    <w:rsid w:val="001D0F04"/>
    <w:rsid w:val="001D24D2"/>
    <w:rsid w:val="001D4140"/>
    <w:rsid w:val="001E2A1A"/>
    <w:rsid w:val="001E396B"/>
    <w:rsid w:val="001E3B95"/>
    <w:rsid w:val="001E401D"/>
    <w:rsid w:val="001F5EC7"/>
    <w:rsid w:val="001F7D01"/>
    <w:rsid w:val="002027E4"/>
    <w:rsid w:val="00206B57"/>
    <w:rsid w:val="00211D90"/>
    <w:rsid w:val="00213C1E"/>
    <w:rsid w:val="00213FD3"/>
    <w:rsid w:val="00214022"/>
    <w:rsid w:val="00214921"/>
    <w:rsid w:val="00220E93"/>
    <w:rsid w:val="00221D30"/>
    <w:rsid w:val="0022301B"/>
    <w:rsid w:val="00223DA4"/>
    <w:rsid w:val="00223DA8"/>
    <w:rsid w:val="0022455B"/>
    <w:rsid w:val="00224F22"/>
    <w:rsid w:val="00225DF8"/>
    <w:rsid w:val="00231497"/>
    <w:rsid w:val="00231A5D"/>
    <w:rsid w:val="0023732E"/>
    <w:rsid w:val="00237744"/>
    <w:rsid w:val="00242B1F"/>
    <w:rsid w:val="00244F59"/>
    <w:rsid w:val="0024668E"/>
    <w:rsid w:val="00246A54"/>
    <w:rsid w:val="00247D50"/>
    <w:rsid w:val="002531CD"/>
    <w:rsid w:val="0025533E"/>
    <w:rsid w:val="00262F77"/>
    <w:rsid w:val="0026457D"/>
    <w:rsid w:val="00265CC9"/>
    <w:rsid w:val="00270609"/>
    <w:rsid w:val="00272709"/>
    <w:rsid w:val="00273ACC"/>
    <w:rsid w:val="00274D3F"/>
    <w:rsid w:val="00275180"/>
    <w:rsid w:val="00276128"/>
    <w:rsid w:val="00280D5B"/>
    <w:rsid w:val="00284759"/>
    <w:rsid w:val="0028616D"/>
    <w:rsid w:val="00287981"/>
    <w:rsid w:val="00295680"/>
    <w:rsid w:val="00296C77"/>
    <w:rsid w:val="00297CDB"/>
    <w:rsid w:val="002A09AA"/>
    <w:rsid w:val="002A18E0"/>
    <w:rsid w:val="002A5E64"/>
    <w:rsid w:val="002B2D2A"/>
    <w:rsid w:val="002B460F"/>
    <w:rsid w:val="002B50D2"/>
    <w:rsid w:val="002C0237"/>
    <w:rsid w:val="002C680E"/>
    <w:rsid w:val="002D06B9"/>
    <w:rsid w:val="002D636E"/>
    <w:rsid w:val="002E15FB"/>
    <w:rsid w:val="002E25FD"/>
    <w:rsid w:val="002E2FD6"/>
    <w:rsid w:val="002E3F20"/>
    <w:rsid w:val="002E4BD2"/>
    <w:rsid w:val="002E625A"/>
    <w:rsid w:val="002F0F71"/>
    <w:rsid w:val="002F272F"/>
    <w:rsid w:val="002F3094"/>
    <w:rsid w:val="002F3B79"/>
    <w:rsid w:val="002F421F"/>
    <w:rsid w:val="002F6D24"/>
    <w:rsid w:val="002F6EFD"/>
    <w:rsid w:val="002F75F3"/>
    <w:rsid w:val="003009F3"/>
    <w:rsid w:val="0030117C"/>
    <w:rsid w:val="00303118"/>
    <w:rsid w:val="003064D6"/>
    <w:rsid w:val="003076C4"/>
    <w:rsid w:val="00310678"/>
    <w:rsid w:val="00316741"/>
    <w:rsid w:val="00316BED"/>
    <w:rsid w:val="0032211A"/>
    <w:rsid w:val="0032550E"/>
    <w:rsid w:val="00331050"/>
    <w:rsid w:val="0033228D"/>
    <w:rsid w:val="00336507"/>
    <w:rsid w:val="00340C12"/>
    <w:rsid w:val="0034283B"/>
    <w:rsid w:val="003452C7"/>
    <w:rsid w:val="0034621B"/>
    <w:rsid w:val="00347635"/>
    <w:rsid w:val="0034795F"/>
    <w:rsid w:val="003479A1"/>
    <w:rsid w:val="0035125F"/>
    <w:rsid w:val="00351B69"/>
    <w:rsid w:val="0035204A"/>
    <w:rsid w:val="00356865"/>
    <w:rsid w:val="00356A0D"/>
    <w:rsid w:val="003572C3"/>
    <w:rsid w:val="00360FBE"/>
    <w:rsid w:val="00362138"/>
    <w:rsid w:val="00363ADA"/>
    <w:rsid w:val="00365190"/>
    <w:rsid w:val="00366A80"/>
    <w:rsid w:val="00371BD1"/>
    <w:rsid w:val="00371E88"/>
    <w:rsid w:val="00372074"/>
    <w:rsid w:val="00372F11"/>
    <w:rsid w:val="00373750"/>
    <w:rsid w:val="00373931"/>
    <w:rsid w:val="00377864"/>
    <w:rsid w:val="0037798A"/>
    <w:rsid w:val="00380CBE"/>
    <w:rsid w:val="003814F0"/>
    <w:rsid w:val="00382917"/>
    <w:rsid w:val="00382CD6"/>
    <w:rsid w:val="003845CF"/>
    <w:rsid w:val="003940C6"/>
    <w:rsid w:val="0039558A"/>
    <w:rsid w:val="00396DD3"/>
    <w:rsid w:val="003A0053"/>
    <w:rsid w:val="003A00ED"/>
    <w:rsid w:val="003A144D"/>
    <w:rsid w:val="003A269D"/>
    <w:rsid w:val="003A6D7F"/>
    <w:rsid w:val="003A7353"/>
    <w:rsid w:val="003A795D"/>
    <w:rsid w:val="003B250F"/>
    <w:rsid w:val="003B59E8"/>
    <w:rsid w:val="003B64B2"/>
    <w:rsid w:val="003C27FD"/>
    <w:rsid w:val="003C3B14"/>
    <w:rsid w:val="003C51E3"/>
    <w:rsid w:val="003C5FB2"/>
    <w:rsid w:val="003D1A69"/>
    <w:rsid w:val="003D2382"/>
    <w:rsid w:val="003D73A7"/>
    <w:rsid w:val="003D7917"/>
    <w:rsid w:val="003F6DDA"/>
    <w:rsid w:val="0040111A"/>
    <w:rsid w:val="004018FE"/>
    <w:rsid w:val="0040249E"/>
    <w:rsid w:val="00406FCE"/>
    <w:rsid w:val="004118A1"/>
    <w:rsid w:val="00415EC8"/>
    <w:rsid w:val="00416420"/>
    <w:rsid w:val="004210FE"/>
    <w:rsid w:val="00423D8A"/>
    <w:rsid w:val="00425C24"/>
    <w:rsid w:val="0042682A"/>
    <w:rsid w:val="00426B56"/>
    <w:rsid w:val="00431460"/>
    <w:rsid w:val="00431D07"/>
    <w:rsid w:val="004326CF"/>
    <w:rsid w:val="00432774"/>
    <w:rsid w:val="00432E53"/>
    <w:rsid w:val="00434561"/>
    <w:rsid w:val="00437842"/>
    <w:rsid w:val="00443849"/>
    <w:rsid w:val="00445EB2"/>
    <w:rsid w:val="00447A64"/>
    <w:rsid w:val="00452834"/>
    <w:rsid w:val="004533EA"/>
    <w:rsid w:val="00455513"/>
    <w:rsid w:val="00456BF0"/>
    <w:rsid w:val="0046123B"/>
    <w:rsid w:val="00463A05"/>
    <w:rsid w:val="00464759"/>
    <w:rsid w:val="0046790E"/>
    <w:rsid w:val="004700C1"/>
    <w:rsid w:val="004705F4"/>
    <w:rsid w:val="00471390"/>
    <w:rsid w:val="004715CB"/>
    <w:rsid w:val="00473A2D"/>
    <w:rsid w:val="00473DC7"/>
    <w:rsid w:val="004775D1"/>
    <w:rsid w:val="00484E07"/>
    <w:rsid w:val="00485C12"/>
    <w:rsid w:val="00486AC1"/>
    <w:rsid w:val="00487F17"/>
    <w:rsid w:val="00490383"/>
    <w:rsid w:val="00490945"/>
    <w:rsid w:val="004A370A"/>
    <w:rsid w:val="004B3380"/>
    <w:rsid w:val="004B7475"/>
    <w:rsid w:val="004B7E7B"/>
    <w:rsid w:val="004C16C9"/>
    <w:rsid w:val="004C1E0C"/>
    <w:rsid w:val="004C2050"/>
    <w:rsid w:val="004C27BE"/>
    <w:rsid w:val="004C303D"/>
    <w:rsid w:val="004D0104"/>
    <w:rsid w:val="004D12A5"/>
    <w:rsid w:val="004D3E6E"/>
    <w:rsid w:val="004D4985"/>
    <w:rsid w:val="004D4B6F"/>
    <w:rsid w:val="004D6DB6"/>
    <w:rsid w:val="004D7E54"/>
    <w:rsid w:val="004E274E"/>
    <w:rsid w:val="004E3C74"/>
    <w:rsid w:val="004E4B8F"/>
    <w:rsid w:val="004E7091"/>
    <w:rsid w:val="004E70CC"/>
    <w:rsid w:val="004E7299"/>
    <w:rsid w:val="004F0579"/>
    <w:rsid w:val="004F2E3A"/>
    <w:rsid w:val="004F6009"/>
    <w:rsid w:val="004F636D"/>
    <w:rsid w:val="00503230"/>
    <w:rsid w:val="00511050"/>
    <w:rsid w:val="005114A2"/>
    <w:rsid w:val="00513D61"/>
    <w:rsid w:val="00521077"/>
    <w:rsid w:val="00522D87"/>
    <w:rsid w:val="00524D11"/>
    <w:rsid w:val="005308A8"/>
    <w:rsid w:val="00532176"/>
    <w:rsid w:val="00532337"/>
    <w:rsid w:val="00533364"/>
    <w:rsid w:val="005338D3"/>
    <w:rsid w:val="0053491C"/>
    <w:rsid w:val="00534D54"/>
    <w:rsid w:val="0053501B"/>
    <w:rsid w:val="0054018B"/>
    <w:rsid w:val="005439DA"/>
    <w:rsid w:val="00544E37"/>
    <w:rsid w:val="005473EC"/>
    <w:rsid w:val="0055292D"/>
    <w:rsid w:val="005563AB"/>
    <w:rsid w:val="00556536"/>
    <w:rsid w:val="00556DBE"/>
    <w:rsid w:val="00557DD3"/>
    <w:rsid w:val="00566861"/>
    <w:rsid w:val="0056730E"/>
    <w:rsid w:val="00583779"/>
    <w:rsid w:val="00584A85"/>
    <w:rsid w:val="0059147C"/>
    <w:rsid w:val="00593994"/>
    <w:rsid w:val="005972C7"/>
    <w:rsid w:val="005A22A7"/>
    <w:rsid w:val="005A2565"/>
    <w:rsid w:val="005A334F"/>
    <w:rsid w:val="005A43D5"/>
    <w:rsid w:val="005A4D6A"/>
    <w:rsid w:val="005A6E51"/>
    <w:rsid w:val="005B219F"/>
    <w:rsid w:val="005B70F6"/>
    <w:rsid w:val="005B7759"/>
    <w:rsid w:val="005C037F"/>
    <w:rsid w:val="005C763E"/>
    <w:rsid w:val="005D09CC"/>
    <w:rsid w:val="005D1211"/>
    <w:rsid w:val="005D7598"/>
    <w:rsid w:val="005E73BF"/>
    <w:rsid w:val="005E78DE"/>
    <w:rsid w:val="00600C62"/>
    <w:rsid w:val="00603361"/>
    <w:rsid w:val="00604A1B"/>
    <w:rsid w:val="006074C8"/>
    <w:rsid w:val="00611D88"/>
    <w:rsid w:val="00612635"/>
    <w:rsid w:val="00612FDB"/>
    <w:rsid w:val="00620DF5"/>
    <w:rsid w:val="0062158A"/>
    <w:rsid w:val="00623F12"/>
    <w:rsid w:val="00626878"/>
    <w:rsid w:val="00626E32"/>
    <w:rsid w:val="006270B0"/>
    <w:rsid w:val="00627957"/>
    <w:rsid w:val="00627C37"/>
    <w:rsid w:val="00630D42"/>
    <w:rsid w:val="00633265"/>
    <w:rsid w:val="00635E91"/>
    <w:rsid w:val="00636356"/>
    <w:rsid w:val="00641B0C"/>
    <w:rsid w:val="00641C5B"/>
    <w:rsid w:val="00644FD4"/>
    <w:rsid w:val="0064553D"/>
    <w:rsid w:val="006462A7"/>
    <w:rsid w:val="00651488"/>
    <w:rsid w:val="00652964"/>
    <w:rsid w:val="00654352"/>
    <w:rsid w:val="00654FF9"/>
    <w:rsid w:val="00656A6A"/>
    <w:rsid w:val="006578AB"/>
    <w:rsid w:val="0066041B"/>
    <w:rsid w:val="00664797"/>
    <w:rsid w:val="00666150"/>
    <w:rsid w:val="006673FC"/>
    <w:rsid w:val="00675D2F"/>
    <w:rsid w:val="0068146A"/>
    <w:rsid w:val="006840B4"/>
    <w:rsid w:val="00686BAC"/>
    <w:rsid w:val="00690BD4"/>
    <w:rsid w:val="00693111"/>
    <w:rsid w:val="00694CA8"/>
    <w:rsid w:val="00695F75"/>
    <w:rsid w:val="006A0B55"/>
    <w:rsid w:val="006A0E01"/>
    <w:rsid w:val="006A1226"/>
    <w:rsid w:val="006A169B"/>
    <w:rsid w:val="006A50F9"/>
    <w:rsid w:val="006A7294"/>
    <w:rsid w:val="006A7AD3"/>
    <w:rsid w:val="006B025D"/>
    <w:rsid w:val="006B2DC1"/>
    <w:rsid w:val="006B51CA"/>
    <w:rsid w:val="006B5E16"/>
    <w:rsid w:val="006B67EE"/>
    <w:rsid w:val="006C0051"/>
    <w:rsid w:val="006C20FD"/>
    <w:rsid w:val="006C6066"/>
    <w:rsid w:val="006C660F"/>
    <w:rsid w:val="006D010E"/>
    <w:rsid w:val="006D3D18"/>
    <w:rsid w:val="006D549A"/>
    <w:rsid w:val="006E1F61"/>
    <w:rsid w:val="006E35EA"/>
    <w:rsid w:val="006E682E"/>
    <w:rsid w:val="006E76CD"/>
    <w:rsid w:val="006F0C54"/>
    <w:rsid w:val="006F1067"/>
    <w:rsid w:val="006F3588"/>
    <w:rsid w:val="006F4AE7"/>
    <w:rsid w:val="006F4D67"/>
    <w:rsid w:val="006F5889"/>
    <w:rsid w:val="00703B1F"/>
    <w:rsid w:val="007042EE"/>
    <w:rsid w:val="007052C5"/>
    <w:rsid w:val="00706AE6"/>
    <w:rsid w:val="0071208B"/>
    <w:rsid w:val="00714E7A"/>
    <w:rsid w:val="007173B7"/>
    <w:rsid w:val="00717FB2"/>
    <w:rsid w:val="007221B8"/>
    <w:rsid w:val="007222E1"/>
    <w:rsid w:val="00726A9F"/>
    <w:rsid w:val="00730DEF"/>
    <w:rsid w:val="00731071"/>
    <w:rsid w:val="00732B52"/>
    <w:rsid w:val="0073515C"/>
    <w:rsid w:val="00736E02"/>
    <w:rsid w:val="00740825"/>
    <w:rsid w:val="00743EA9"/>
    <w:rsid w:val="007442AA"/>
    <w:rsid w:val="00744816"/>
    <w:rsid w:val="00747B20"/>
    <w:rsid w:val="007543B0"/>
    <w:rsid w:val="00754A92"/>
    <w:rsid w:val="007579CB"/>
    <w:rsid w:val="00757B4F"/>
    <w:rsid w:val="00761145"/>
    <w:rsid w:val="00765A8B"/>
    <w:rsid w:val="00770574"/>
    <w:rsid w:val="007715F6"/>
    <w:rsid w:val="00771E05"/>
    <w:rsid w:val="007728E2"/>
    <w:rsid w:val="00776DAF"/>
    <w:rsid w:val="007806C7"/>
    <w:rsid w:val="00782627"/>
    <w:rsid w:val="0078352A"/>
    <w:rsid w:val="00786B16"/>
    <w:rsid w:val="007874D6"/>
    <w:rsid w:val="007901FA"/>
    <w:rsid w:val="00791D36"/>
    <w:rsid w:val="007A2049"/>
    <w:rsid w:val="007A3FDF"/>
    <w:rsid w:val="007A7B04"/>
    <w:rsid w:val="007B0CD5"/>
    <w:rsid w:val="007B1475"/>
    <w:rsid w:val="007B3A1F"/>
    <w:rsid w:val="007B4685"/>
    <w:rsid w:val="007B5E7E"/>
    <w:rsid w:val="007C0089"/>
    <w:rsid w:val="007C4E0A"/>
    <w:rsid w:val="007C700A"/>
    <w:rsid w:val="007D5BD3"/>
    <w:rsid w:val="007E07ED"/>
    <w:rsid w:val="007E3915"/>
    <w:rsid w:val="007E3F32"/>
    <w:rsid w:val="007E4BD2"/>
    <w:rsid w:val="007E5DBF"/>
    <w:rsid w:val="007E6585"/>
    <w:rsid w:val="007F040A"/>
    <w:rsid w:val="007F26D7"/>
    <w:rsid w:val="007F370A"/>
    <w:rsid w:val="00800A5B"/>
    <w:rsid w:val="00807D94"/>
    <w:rsid w:val="00810435"/>
    <w:rsid w:val="00812B57"/>
    <w:rsid w:val="00813312"/>
    <w:rsid w:val="00813F30"/>
    <w:rsid w:val="00814C09"/>
    <w:rsid w:val="00815C11"/>
    <w:rsid w:val="0081621D"/>
    <w:rsid w:val="0081625E"/>
    <w:rsid w:val="0081654B"/>
    <w:rsid w:val="00821D6E"/>
    <w:rsid w:val="00826C5E"/>
    <w:rsid w:val="00826D72"/>
    <w:rsid w:val="00830BA1"/>
    <w:rsid w:val="00833A8A"/>
    <w:rsid w:val="00835531"/>
    <w:rsid w:val="00837453"/>
    <w:rsid w:val="00841B24"/>
    <w:rsid w:val="0084530D"/>
    <w:rsid w:val="0084596B"/>
    <w:rsid w:val="008468F0"/>
    <w:rsid w:val="00846A80"/>
    <w:rsid w:val="008512B4"/>
    <w:rsid w:val="008528B8"/>
    <w:rsid w:val="00853C7F"/>
    <w:rsid w:val="00853F90"/>
    <w:rsid w:val="008546F2"/>
    <w:rsid w:val="00856EE4"/>
    <w:rsid w:val="008577F8"/>
    <w:rsid w:val="008616F6"/>
    <w:rsid w:val="00865F48"/>
    <w:rsid w:val="00866433"/>
    <w:rsid w:val="00867AE3"/>
    <w:rsid w:val="00867C0E"/>
    <w:rsid w:val="00870299"/>
    <w:rsid w:val="00872CC6"/>
    <w:rsid w:val="008766DA"/>
    <w:rsid w:val="008812CA"/>
    <w:rsid w:val="00886A76"/>
    <w:rsid w:val="00890019"/>
    <w:rsid w:val="008925DF"/>
    <w:rsid w:val="00892A36"/>
    <w:rsid w:val="00892F86"/>
    <w:rsid w:val="008938C0"/>
    <w:rsid w:val="00896104"/>
    <w:rsid w:val="00896797"/>
    <w:rsid w:val="008975CF"/>
    <w:rsid w:val="008A375D"/>
    <w:rsid w:val="008A4E73"/>
    <w:rsid w:val="008A5FA4"/>
    <w:rsid w:val="008A7F05"/>
    <w:rsid w:val="008B3F70"/>
    <w:rsid w:val="008C0C73"/>
    <w:rsid w:val="008C6CDD"/>
    <w:rsid w:val="008D3942"/>
    <w:rsid w:val="008D439D"/>
    <w:rsid w:val="008D4FD2"/>
    <w:rsid w:val="008D726C"/>
    <w:rsid w:val="008E0ED0"/>
    <w:rsid w:val="008E4321"/>
    <w:rsid w:val="008E69C6"/>
    <w:rsid w:val="008E6C0B"/>
    <w:rsid w:val="008E726C"/>
    <w:rsid w:val="008F4705"/>
    <w:rsid w:val="008F4EA2"/>
    <w:rsid w:val="00900B05"/>
    <w:rsid w:val="00901AB4"/>
    <w:rsid w:val="009043E8"/>
    <w:rsid w:val="009162B2"/>
    <w:rsid w:val="0092196B"/>
    <w:rsid w:val="009266A6"/>
    <w:rsid w:val="00931237"/>
    <w:rsid w:val="00935C46"/>
    <w:rsid w:val="00936707"/>
    <w:rsid w:val="009379FB"/>
    <w:rsid w:val="009405AC"/>
    <w:rsid w:val="00944ED0"/>
    <w:rsid w:val="00944F91"/>
    <w:rsid w:val="00945472"/>
    <w:rsid w:val="0094582F"/>
    <w:rsid w:val="00953771"/>
    <w:rsid w:val="0095488D"/>
    <w:rsid w:val="0095584B"/>
    <w:rsid w:val="00957AEC"/>
    <w:rsid w:val="00960D26"/>
    <w:rsid w:val="00961232"/>
    <w:rsid w:val="00962461"/>
    <w:rsid w:val="0096719D"/>
    <w:rsid w:val="00967614"/>
    <w:rsid w:val="009723B6"/>
    <w:rsid w:val="00972A17"/>
    <w:rsid w:val="0097338E"/>
    <w:rsid w:val="00973F68"/>
    <w:rsid w:val="009752C2"/>
    <w:rsid w:val="00975E2C"/>
    <w:rsid w:val="00976484"/>
    <w:rsid w:val="009826A3"/>
    <w:rsid w:val="009848D2"/>
    <w:rsid w:val="009928D5"/>
    <w:rsid w:val="009937CD"/>
    <w:rsid w:val="00995873"/>
    <w:rsid w:val="009963A9"/>
    <w:rsid w:val="00996C42"/>
    <w:rsid w:val="009A16FA"/>
    <w:rsid w:val="009A25F8"/>
    <w:rsid w:val="009A3810"/>
    <w:rsid w:val="009B31F7"/>
    <w:rsid w:val="009B366E"/>
    <w:rsid w:val="009B55A4"/>
    <w:rsid w:val="009B65CC"/>
    <w:rsid w:val="009B7B5C"/>
    <w:rsid w:val="009C08BA"/>
    <w:rsid w:val="009C1C13"/>
    <w:rsid w:val="009C377E"/>
    <w:rsid w:val="009C660D"/>
    <w:rsid w:val="009C6C7B"/>
    <w:rsid w:val="009C759A"/>
    <w:rsid w:val="009D33B2"/>
    <w:rsid w:val="009D47D3"/>
    <w:rsid w:val="009D717D"/>
    <w:rsid w:val="009E53D3"/>
    <w:rsid w:val="009F0AF8"/>
    <w:rsid w:val="009F0AF9"/>
    <w:rsid w:val="009F0BFA"/>
    <w:rsid w:val="009F2490"/>
    <w:rsid w:val="009F28E0"/>
    <w:rsid w:val="009F64AB"/>
    <w:rsid w:val="009F6DE3"/>
    <w:rsid w:val="009F7837"/>
    <w:rsid w:val="00A0113C"/>
    <w:rsid w:val="00A0184F"/>
    <w:rsid w:val="00A031D9"/>
    <w:rsid w:val="00A037BA"/>
    <w:rsid w:val="00A056EC"/>
    <w:rsid w:val="00A060FB"/>
    <w:rsid w:val="00A107A8"/>
    <w:rsid w:val="00A170A8"/>
    <w:rsid w:val="00A2256A"/>
    <w:rsid w:val="00A23ABA"/>
    <w:rsid w:val="00A262BB"/>
    <w:rsid w:val="00A27BC8"/>
    <w:rsid w:val="00A27DA2"/>
    <w:rsid w:val="00A31A8D"/>
    <w:rsid w:val="00A3518C"/>
    <w:rsid w:val="00A428E3"/>
    <w:rsid w:val="00A47356"/>
    <w:rsid w:val="00A47ABA"/>
    <w:rsid w:val="00A5010A"/>
    <w:rsid w:val="00A521C7"/>
    <w:rsid w:val="00A53458"/>
    <w:rsid w:val="00A569CF"/>
    <w:rsid w:val="00A56B23"/>
    <w:rsid w:val="00A57C32"/>
    <w:rsid w:val="00A6117C"/>
    <w:rsid w:val="00A63DF3"/>
    <w:rsid w:val="00A646AF"/>
    <w:rsid w:val="00A6743F"/>
    <w:rsid w:val="00A70562"/>
    <w:rsid w:val="00A72019"/>
    <w:rsid w:val="00A74356"/>
    <w:rsid w:val="00A823A0"/>
    <w:rsid w:val="00A8300B"/>
    <w:rsid w:val="00A8301A"/>
    <w:rsid w:val="00A85BF0"/>
    <w:rsid w:val="00A91354"/>
    <w:rsid w:val="00AA2F19"/>
    <w:rsid w:val="00AA3915"/>
    <w:rsid w:val="00AA3AD3"/>
    <w:rsid w:val="00AA57A0"/>
    <w:rsid w:val="00AA5E1A"/>
    <w:rsid w:val="00AA7D70"/>
    <w:rsid w:val="00AB12BA"/>
    <w:rsid w:val="00AB30F3"/>
    <w:rsid w:val="00AB761F"/>
    <w:rsid w:val="00AB7B0B"/>
    <w:rsid w:val="00AC0DE0"/>
    <w:rsid w:val="00AC5F10"/>
    <w:rsid w:val="00AC7DFD"/>
    <w:rsid w:val="00AD2F57"/>
    <w:rsid w:val="00AD3552"/>
    <w:rsid w:val="00AD571E"/>
    <w:rsid w:val="00AD5EE0"/>
    <w:rsid w:val="00AD737A"/>
    <w:rsid w:val="00AE1A0E"/>
    <w:rsid w:val="00AE3129"/>
    <w:rsid w:val="00AE3A55"/>
    <w:rsid w:val="00AE4500"/>
    <w:rsid w:val="00AE54C7"/>
    <w:rsid w:val="00AE684B"/>
    <w:rsid w:val="00AE6BAE"/>
    <w:rsid w:val="00AF45F5"/>
    <w:rsid w:val="00AF72F3"/>
    <w:rsid w:val="00B0167B"/>
    <w:rsid w:val="00B018A7"/>
    <w:rsid w:val="00B01ED8"/>
    <w:rsid w:val="00B02118"/>
    <w:rsid w:val="00B04540"/>
    <w:rsid w:val="00B0636D"/>
    <w:rsid w:val="00B06374"/>
    <w:rsid w:val="00B07096"/>
    <w:rsid w:val="00B0721A"/>
    <w:rsid w:val="00B0762B"/>
    <w:rsid w:val="00B077A3"/>
    <w:rsid w:val="00B110C9"/>
    <w:rsid w:val="00B179DB"/>
    <w:rsid w:val="00B278A0"/>
    <w:rsid w:val="00B30C2A"/>
    <w:rsid w:val="00B3149D"/>
    <w:rsid w:val="00B340D0"/>
    <w:rsid w:val="00B34EAE"/>
    <w:rsid w:val="00B35DDE"/>
    <w:rsid w:val="00B42036"/>
    <w:rsid w:val="00B45BD9"/>
    <w:rsid w:val="00B522B9"/>
    <w:rsid w:val="00B53F82"/>
    <w:rsid w:val="00B552CA"/>
    <w:rsid w:val="00B6095C"/>
    <w:rsid w:val="00B64C14"/>
    <w:rsid w:val="00B653B2"/>
    <w:rsid w:val="00B66209"/>
    <w:rsid w:val="00B74A65"/>
    <w:rsid w:val="00B8048E"/>
    <w:rsid w:val="00B806E9"/>
    <w:rsid w:val="00B9039C"/>
    <w:rsid w:val="00B90411"/>
    <w:rsid w:val="00B90C79"/>
    <w:rsid w:val="00B911E4"/>
    <w:rsid w:val="00B91536"/>
    <w:rsid w:val="00B93595"/>
    <w:rsid w:val="00B951B3"/>
    <w:rsid w:val="00BA4254"/>
    <w:rsid w:val="00BA547C"/>
    <w:rsid w:val="00BA5AA4"/>
    <w:rsid w:val="00BB11F3"/>
    <w:rsid w:val="00BB134D"/>
    <w:rsid w:val="00BB3C44"/>
    <w:rsid w:val="00BB7F17"/>
    <w:rsid w:val="00BC0787"/>
    <w:rsid w:val="00BC1BE4"/>
    <w:rsid w:val="00BC712B"/>
    <w:rsid w:val="00BD0A4E"/>
    <w:rsid w:val="00BD3D24"/>
    <w:rsid w:val="00BD6EC4"/>
    <w:rsid w:val="00BE4DD9"/>
    <w:rsid w:val="00BE6019"/>
    <w:rsid w:val="00BF0D00"/>
    <w:rsid w:val="00BF1222"/>
    <w:rsid w:val="00BF14E3"/>
    <w:rsid w:val="00BF1AE7"/>
    <w:rsid w:val="00BF1F65"/>
    <w:rsid w:val="00BF2C3E"/>
    <w:rsid w:val="00BF4094"/>
    <w:rsid w:val="00BF6A5A"/>
    <w:rsid w:val="00BF7297"/>
    <w:rsid w:val="00C001C0"/>
    <w:rsid w:val="00C023E7"/>
    <w:rsid w:val="00C06718"/>
    <w:rsid w:val="00C07568"/>
    <w:rsid w:val="00C07A22"/>
    <w:rsid w:val="00C10721"/>
    <w:rsid w:val="00C13B7D"/>
    <w:rsid w:val="00C15F5B"/>
    <w:rsid w:val="00C16CAD"/>
    <w:rsid w:val="00C21B68"/>
    <w:rsid w:val="00C22269"/>
    <w:rsid w:val="00C23D77"/>
    <w:rsid w:val="00C24D53"/>
    <w:rsid w:val="00C25001"/>
    <w:rsid w:val="00C267C0"/>
    <w:rsid w:val="00C31A61"/>
    <w:rsid w:val="00C350E6"/>
    <w:rsid w:val="00C370BA"/>
    <w:rsid w:val="00C401C9"/>
    <w:rsid w:val="00C43586"/>
    <w:rsid w:val="00C47BD5"/>
    <w:rsid w:val="00C541EF"/>
    <w:rsid w:val="00C544B8"/>
    <w:rsid w:val="00C5505B"/>
    <w:rsid w:val="00C561AD"/>
    <w:rsid w:val="00C607E2"/>
    <w:rsid w:val="00C623B3"/>
    <w:rsid w:val="00C6339E"/>
    <w:rsid w:val="00C6453B"/>
    <w:rsid w:val="00C650A2"/>
    <w:rsid w:val="00C65F91"/>
    <w:rsid w:val="00C664E6"/>
    <w:rsid w:val="00C7241A"/>
    <w:rsid w:val="00C73ADB"/>
    <w:rsid w:val="00C76F2E"/>
    <w:rsid w:val="00C77F8C"/>
    <w:rsid w:val="00C80DAB"/>
    <w:rsid w:val="00C86486"/>
    <w:rsid w:val="00C95CE6"/>
    <w:rsid w:val="00CA00F8"/>
    <w:rsid w:val="00CA72C6"/>
    <w:rsid w:val="00CB0A4C"/>
    <w:rsid w:val="00CB2730"/>
    <w:rsid w:val="00CB30D5"/>
    <w:rsid w:val="00CB43EA"/>
    <w:rsid w:val="00CB50E8"/>
    <w:rsid w:val="00CB5DD3"/>
    <w:rsid w:val="00CB7C3C"/>
    <w:rsid w:val="00CC4259"/>
    <w:rsid w:val="00CD3611"/>
    <w:rsid w:val="00CD3F40"/>
    <w:rsid w:val="00CD576B"/>
    <w:rsid w:val="00CD7938"/>
    <w:rsid w:val="00CE0341"/>
    <w:rsid w:val="00CE09B6"/>
    <w:rsid w:val="00CE2C48"/>
    <w:rsid w:val="00CE30E4"/>
    <w:rsid w:val="00CE34A5"/>
    <w:rsid w:val="00CE3CD7"/>
    <w:rsid w:val="00CE5736"/>
    <w:rsid w:val="00CE7C61"/>
    <w:rsid w:val="00CF34F1"/>
    <w:rsid w:val="00CF4399"/>
    <w:rsid w:val="00CF7BE9"/>
    <w:rsid w:val="00D005B0"/>
    <w:rsid w:val="00D0286A"/>
    <w:rsid w:val="00D0393A"/>
    <w:rsid w:val="00D05005"/>
    <w:rsid w:val="00D059FA"/>
    <w:rsid w:val="00D102DF"/>
    <w:rsid w:val="00D11425"/>
    <w:rsid w:val="00D1380C"/>
    <w:rsid w:val="00D14445"/>
    <w:rsid w:val="00D20388"/>
    <w:rsid w:val="00D21F76"/>
    <w:rsid w:val="00D2368D"/>
    <w:rsid w:val="00D2400D"/>
    <w:rsid w:val="00D2401C"/>
    <w:rsid w:val="00D24BFB"/>
    <w:rsid w:val="00D25E9B"/>
    <w:rsid w:val="00D262FE"/>
    <w:rsid w:val="00D27F9F"/>
    <w:rsid w:val="00D3670F"/>
    <w:rsid w:val="00D368BD"/>
    <w:rsid w:val="00D408E0"/>
    <w:rsid w:val="00D46909"/>
    <w:rsid w:val="00D5029F"/>
    <w:rsid w:val="00D54EFF"/>
    <w:rsid w:val="00D57202"/>
    <w:rsid w:val="00D57853"/>
    <w:rsid w:val="00D57969"/>
    <w:rsid w:val="00D6213F"/>
    <w:rsid w:val="00D621C3"/>
    <w:rsid w:val="00D65521"/>
    <w:rsid w:val="00D656C5"/>
    <w:rsid w:val="00D660BF"/>
    <w:rsid w:val="00D7086E"/>
    <w:rsid w:val="00D71268"/>
    <w:rsid w:val="00D74AFD"/>
    <w:rsid w:val="00D76EE3"/>
    <w:rsid w:val="00D84036"/>
    <w:rsid w:val="00D878A1"/>
    <w:rsid w:val="00D9070D"/>
    <w:rsid w:val="00D93449"/>
    <w:rsid w:val="00DA072C"/>
    <w:rsid w:val="00DA1E61"/>
    <w:rsid w:val="00DA320C"/>
    <w:rsid w:val="00DA4D6D"/>
    <w:rsid w:val="00DA7E6D"/>
    <w:rsid w:val="00DB15E3"/>
    <w:rsid w:val="00DB283C"/>
    <w:rsid w:val="00DC0759"/>
    <w:rsid w:val="00DC13F8"/>
    <w:rsid w:val="00DC1C4A"/>
    <w:rsid w:val="00DC2E8F"/>
    <w:rsid w:val="00DC47BC"/>
    <w:rsid w:val="00DC54A8"/>
    <w:rsid w:val="00DC5B5D"/>
    <w:rsid w:val="00DD768F"/>
    <w:rsid w:val="00DE0590"/>
    <w:rsid w:val="00DE07A6"/>
    <w:rsid w:val="00DE60BA"/>
    <w:rsid w:val="00DE679E"/>
    <w:rsid w:val="00DF05DE"/>
    <w:rsid w:val="00DF12F5"/>
    <w:rsid w:val="00DF305D"/>
    <w:rsid w:val="00DF344E"/>
    <w:rsid w:val="00DF3FF8"/>
    <w:rsid w:val="00E0038F"/>
    <w:rsid w:val="00E02387"/>
    <w:rsid w:val="00E035B8"/>
    <w:rsid w:val="00E039C3"/>
    <w:rsid w:val="00E079DC"/>
    <w:rsid w:val="00E07F5B"/>
    <w:rsid w:val="00E102AC"/>
    <w:rsid w:val="00E11B57"/>
    <w:rsid w:val="00E13AD2"/>
    <w:rsid w:val="00E15452"/>
    <w:rsid w:val="00E16BB3"/>
    <w:rsid w:val="00E249A3"/>
    <w:rsid w:val="00E252CE"/>
    <w:rsid w:val="00E275B1"/>
    <w:rsid w:val="00E32813"/>
    <w:rsid w:val="00E35E5D"/>
    <w:rsid w:val="00E36BC6"/>
    <w:rsid w:val="00E37DD2"/>
    <w:rsid w:val="00E37E3A"/>
    <w:rsid w:val="00E400B1"/>
    <w:rsid w:val="00E40B4A"/>
    <w:rsid w:val="00E44097"/>
    <w:rsid w:val="00E4496C"/>
    <w:rsid w:val="00E52F54"/>
    <w:rsid w:val="00E53AF0"/>
    <w:rsid w:val="00E53AFB"/>
    <w:rsid w:val="00E55A42"/>
    <w:rsid w:val="00E56319"/>
    <w:rsid w:val="00E60BAB"/>
    <w:rsid w:val="00E60E17"/>
    <w:rsid w:val="00E610E4"/>
    <w:rsid w:val="00E61F1E"/>
    <w:rsid w:val="00E62EED"/>
    <w:rsid w:val="00E7057A"/>
    <w:rsid w:val="00E70940"/>
    <w:rsid w:val="00E74527"/>
    <w:rsid w:val="00E74954"/>
    <w:rsid w:val="00E74A4B"/>
    <w:rsid w:val="00E756A4"/>
    <w:rsid w:val="00E7694D"/>
    <w:rsid w:val="00E7761E"/>
    <w:rsid w:val="00E85BE1"/>
    <w:rsid w:val="00E869A2"/>
    <w:rsid w:val="00E90AAB"/>
    <w:rsid w:val="00E95795"/>
    <w:rsid w:val="00E96357"/>
    <w:rsid w:val="00EA366B"/>
    <w:rsid w:val="00EA50A1"/>
    <w:rsid w:val="00EA7A70"/>
    <w:rsid w:val="00EB05FF"/>
    <w:rsid w:val="00EB35D4"/>
    <w:rsid w:val="00EB54F9"/>
    <w:rsid w:val="00EC038F"/>
    <w:rsid w:val="00EC2DAB"/>
    <w:rsid w:val="00EC3F94"/>
    <w:rsid w:val="00EC4E1B"/>
    <w:rsid w:val="00EC71F2"/>
    <w:rsid w:val="00ED32C4"/>
    <w:rsid w:val="00ED6CE0"/>
    <w:rsid w:val="00ED7FC3"/>
    <w:rsid w:val="00EE04D7"/>
    <w:rsid w:val="00EE39D8"/>
    <w:rsid w:val="00EE4901"/>
    <w:rsid w:val="00EF047C"/>
    <w:rsid w:val="00EF1313"/>
    <w:rsid w:val="00EF1365"/>
    <w:rsid w:val="00EF2EEA"/>
    <w:rsid w:val="00EF39E4"/>
    <w:rsid w:val="00EF63A6"/>
    <w:rsid w:val="00F023ED"/>
    <w:rsid w:val="00F03B5F"/>
    <w:rsid w:val="00F06B7C"/>
    <w:rsid w:val="00F07AC0"/>
    <w:rsid w:val="00F14F4F"/>
    <w:rsid w:val="00F15258"/>
    <w:rsid w:val="00F16701"/>
    <w:rsid w:val="00F1788B"/>
    <w:rsid w:val="00F21DD4"/>
    <w:rsid w:val="00F22B4E"/>
    <w:rsid w:val="00F23401"/>
    <w:rsid w:val="00F24520"/>
    <w:rsid w:val="00F24B04"/>
    <w:rsid w:val="00F32499"/>
    <w:rsid w:val="00F34BAF"/>
    <w:rsid w:val="00F35C8B"/>
    <w:rsid w:val="00F43329"/>
    <w:rsid w:val="00F47A65"/>
    <w:rsid w:val="00F553ED"/>
    <w:rsid w:val="00F6002B"/>
    <w:rsid w:val="00F60C57"/>
    <w:rsid w:val="00F619E9"/>
    <w:rsid w:val="00F72771"/>
    <w:rsid w:val="00F72E10"/>
    <w:rsid w:val="00F73D7F"/>
    <w:rsid w:val="00F76651"/>
    <w:rsid w:val="00F91812"/>
    <w:rsid w:val="00F9456F"/>
    <w:rsid w:val="00F97A69"/>
    <w:rsid w:val="00F97CD9"/>
    <w:rsid w:val="00FA030A"/>
    <w:rsid w:val="00FA1D64"/>
    <w:rsid w:val="00FA2677"/>
    <w:rsid w:val="00FB18F6"/>
    <w:rsid w:val="00FB1A90"/>
    <w:rsid w:val="00FB297F"/>
    <w:rsid w:val="00FB4B25"/>
    <w:rsid w:val="00FB586D"/>
    <w:rsid w:val="00FB5EB4"/>
    <w:rsid w:val="00FB7AD5"/>
    <w:rsid w:val="00FC0440"/>
    <w:rsid w:val="00FC1ED6"/>
    <w:rsid w:val="00FC29A5"/>
    <w:rsid w:val="00FC4D54"/>
    <w:rsid w:val="00FD2E41"/>
    <w:rsid w:val="00FD391C"/>
    <w:rsid w:val="00FD4C1F"/>
    <w:rsid w:val="00FD52D5"/>
    <w:rsid w:val="00FD6CCD"/>
    <w:rsid w:val="00FD720B"/>
    <w:rsid w:val="00FE4AE3"/>
    <w:rsid w:val="00FE597F"/>
    <w:rsid w:val="00FE6550"/>
    <w:rsid w:val="00FF0939"/>
    <w:rsid w:val="00FF0D29"/>
    <w:rsid w:val="00FF2188"/>
    <w:rsid w:val="00FF389A"/>
    <w:rsid w:val="00FF6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356"/>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636356"/>
    <w:pPr>
      <w:keepNext/>
      <w:snapToGrid w:val="0"/>
      <w:spacing w:after="120"/>
      <w:outlineLvl w:val="5"/>
    </w:pPr>
    <w:rPr>
      <w:rFonts w:ascii=".VnTimeH" w:hAnsi=".VnTimeH"/>
      <w:color w:val="000000"/>
      <w:sz w:val="28"/>
      <w:szCs w:val="20"/>
    </w:rPr>
  </w:style>
  <w:style w:type="paragraph" w:styleId="Heading8">
    <w:name w:val="heading 8"/>
    <w:basedOn w:val="Normal"/>
    <w:next w:val="Normal"/>
    <w:link w:val="Heading8Char"/>
    <w:semiHidden/>
    <w:unhideWhenUsed/>
    <w:qFormat/>
    <w:rsid w:val="00636356"/>
    <w:pPr>
      <w:keepNext/>
      <w:outlineLvl w:val="7"/>
    </w:pPr>
    <w:rPr>
      <w:rFonts w:ascii=".VnTime" w:hAnsi=".VnTime"/>
      <w:i/>
      <w:sz w:val="28"/>
      <w:szCs w:val="20"/>
    </w:rPr>
  </w:style>
  <w:style w:type="paragraph" w:styleId="Heading9">
    <w:name w:val="heading 9"/>
    <w:basedOn w:val="Normal"/>
    <w:next w:val="Normal"/>
    <w:link w:val="Heading9Char"/>
    <w:semiHidden/>
    <w:unhideWhenUsed/>
    <w:qFormat/>
    <w:rsid w:val="00636356"/>
    <w:pPr>
      <w:keepNext/>
      <w:jc w:val="center"/>
      <w:outlineLvl w:val="8"/>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36356"/>
    <w:rPr>
      <w:rFonts w:ascii=".VnTimeH" w:eastAsia="Times New Roman" w:hAnsi=".VnTimeH" w:cs="Times New Roman"/>
      <w:color w:val="000000"/>
      <w:sz w:val="28"/>
      <w:szCs w:val="20"/>
    </w:rPr>
  </w:style>
  <w:style w:type="character" w:customStyle="1" w:styleId="Heading8Char">
    <w:name w:val="Heading 8 Char"/>
    <w:basedOn w:val="DefaultParagraphFont"/>
    <w:link w:val="Heading8"/>
    <w:semiHidden/>
    <w:rsid w:val="00636356"/>
    <w:rPr>
      <w:rFonts w:ascii=".VnTime" w:eastAsia="Times New Roman" w:hAnsi=".VnTime" w:cs="Times New Roman"/>
      <w:i/>
      <w:sz w:val="28"/>
      <w:szCs w:val="20"/>
    </w:rPr>
  </w:style>
  <w:style w:type="character" w:customStyle="1" w:styleId="Heading9Char">
    <w:name w:val="Heading 9 Char"/>
    <w:basedOn w:val="DefaultParagraphFont"/>
    <w:link w:val="Heading9"/>
    <w:semiHidden/>
    <w:rsid w:val="00636356"/>
    <w:rPr>
      <w:rFonts w:ascii=".VnTimeH" w:eastAsia="Times New Roman" w:hAnsi=".VnTimeH" w:cs="Times New Roman"/>
      <w:b/>
      <w:sz w:val="26"/>
      <w:szCs w:val="20"/>
    </w:rPr>
  </w:style>
  <w:style w:type="paragraph" w:customStyle="1" w:styleId="msonormal0">
    <w:name w:val="msonormal"/>
    <w:basedOn w:val="Normal"/>
    <w:rsid w:val="00636356"/>
    <w:pPr>
      <w:spacing w:before="100" w:beforeAutospacing="1" w:after="100" w:afterAutospacing="1"/>
    </w:pPr>
  </w:style>
  <w:style w:type="paragraph" w:styleId="FootnoteText">
    <w:name w:val="footnote text"/>
    <w:basedOn w:val="Normal"/>
    <w:link w:val="FootnoteTextChar"/>
    <w:semiHidden/>
    <w:unhideWhenUsed/>
    <w:rsid w:val="00636356"/>
    <w:rPr>
      <w:sz w:val="20"/>
      <w:szCs w:val="20"/>
    </w:rPr>
  </w:style>
  <w:style w:type="character" w:customStyle="1" w:styleId="FootnoteTextChar">
    <w:name w:val="Footnote Text Char"/>
    <w:basedOn w:val="DefaultParagraphFont"/>
    <w:link w:val="FootnoteText"/>
    <w:semiHidden/>
    <w:rsid w:val="00636356"/>
    <w:rPr>
      <w:rFonts w:ascii="Times New Roman" w:eastAsia="Times New Roman" w:hAnsi="Times New Roman" w:cs="Times New Roman"/>
      <w:sz w:val="20"/>
      <w:szCs w:val="20"/>
    </w:rPr>
  </w:style>
  <w:style w:type="paragraph" w:styleId="Header">
    <w:name w:val="header"/>
    <w:basedOn w:val="Normal"/>
    <w:link w:val="HeaderChar"/>
    <w:unhideWhenUsed/>
    <w:rsid w:val="00636356"/>
    <w:pPr>
      <w:tabs>
        <w:tab w:val="center" w:pos="4320"/>
        <w:tab w:val="right" w:pos="8640"/>
      </w:tabs>
    </w:pPr>
  </w:style>
  <w:style w:type="character" w:customStyle="1" w:styleId="HeaderChar">
    <w:name w:val="Header Char"/>
    <w:basedOn w:val="DefaultParagraphFont"/>
    <w:link w:val="Header"/>
    <w:rsid w:val="006363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6356"/>
    <w:pPr>
      <w:tabs>
        <w:tab w:val="center" w:pos="4320"/>
        <w:tab w:val="right" w:pos="8640"/>
      </w:tabs>
    </w:pPr>
    <w:rPr>
      <w:sz w:val="20"/>
      <w:szCs w:val="20"/>
    </w:rPr>
  </w:style>
  <w:style w:type="character" w:customStyle="1" w:styleId="FooterChar">
    <w:name w:val="Footer Char"/>
    <w:basedOn w:val="DefaultParagraphFont"/>
    <w:link w:val="Footer"/>
    <w:uiPriority w:val="99"/>
    <w:rsid w:val="00636356"/>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636356"/>
    <w:pPr>
      <w:spacing w:before="120" w:after="120"/>
      <w:jc w:val="both"/>
    </w:pPr>
    <w:rPr>
      <w:b/>
      <w:sz w:val="28"/>
      <w:szCs w:val="20"/>
    </w:rPr>
  </w:style>
  <w:style w:type="character" w:customStyle="1" w:styleId="BodyTextChar">
    <w:name w:val="Body Text Char"/>
    <w:basedOn w:val="DefaultParagraphFont"/>
    <w:link w:val="BodyText"/>
    <w:semiHidden/>
    <w:rsid w:val="00636356"/>
    <w:rPr>
      <w:rFonts w:ascii="Times New Roman" w:eastAsia="Times New Roman" w:hAnsi="Times New Roman" w:cs="Times New Roman"/>
      <w:b/>
      <w:sz w:val="28"/>
      <w:szCs w:val="20"/>
    </w:rPr>
  </w:style>
  <w:style w:type="paragraph" w:styleId="BodyTextIndent">
    <w:name w:val="Body Text Indent"/>
    <w:basedOn w:val="Normal"/>
    <w:link w:val="BodyTextIndentChar"/>
    <w:unhideWhenUsed/>
    <w:rsid w:val="00636356"/>
    <w:pPr>
      <w:spacing w:before="120" w:after="120"/>
      <w:ind w:firstLine="720"/>
      <w:jc w:val="both"/>
    </w:pPr>
    <w:rPr>
      <w:sz w:val="28"/>
      <w:szCs w:val="20"/>
    </w:rPr>
  </w:style>
  <w:style w:type="character" w:customStyle="1" w:styleId="BodyTextIndentChar">
    <w:name w:val="Body Text Indent Char"/>
    <w:basedOn w:val="DefaultParagraphFont"/>
    <w:link w:val="BodyTextIndent"/>
    <w:rsid w:val="00636356"/>
    <w:rPr>
      <w:rFonts w:ascii="Times New Roman" w:eastAsia="Times New Roman" w:hAnsi="Times New Roman" w:cs="Times New Roman"/>
      <w:sz w:val="28"/>
      <w:szCs w:val="20"/>
    </w:rPr>
  </w:style>
  <w:style w:type="paragraph" w:styleId="BodyText2">
    <w:name w:val="Body Text 2"/>
    <w:basedOn w:val="Normal"/>
    <w:link w:val="BodyText2Char"/>
    <w:semiHidden/>
    <w:unhideWhenUsed/>
    <w:rsid w:val="00636356"/>
    <w:pPr>
      <w:spacing w:before="120"/>
      <w:jc w:val="both"/>
    </w:pPr>
    <w:rPr>
      <w:sz w:val="28"/>
      <w:szCs w:val="20"/>
    </w:rPr>
  </w:style>
  <w:style w:type="character" w:customStyle="1" w:styleId="BodyText2Char">
    <w:name w:val="Body Text 2 Char"/>
    <w:basedOn w:val="DefaultParagraphFont"/>
    <w:link w:val="BodyText2"/>
    <w:semiHidden/>
    <w:rsid w:val="00636356"/>
    <w:rPr>
      <w:rFonts w:ascii="Times New Roman" w:eastAsia="Times New Roman" w:hAnsi="Times New Roman" w:cs="Times New Roman"/>
      <w:sz w:val="28"/>
      <w:szCs w:val="20"/>
    </w:rPr>
  </w:style>
  <w:style w:type="paragraph" w:styleId="BodyText3">
    <w:name w:val="Body Text 3"/>
    <w:basedOn w:val="Normal"/>
    <w:link w:val="BodyText3Char"/>
    <w:semiHidden/>
    <w:unhideWhenUsed/>
    <w:rsid w:val="00636356"/>
    <w:rPr>
      <w:sz w:val="28"/>
      <w:szCs w:val="20"/>
      <w:lang w:val="nl-NL"/>
    </w:rPr>
  </w:style>
  <w:style w:type="character" w:customStyle="1" w:styleId="BodyText3Char">
    <w:name w:val="Body Text 3 Char"/>
    <w:basedOn w:val="DefaultParagraphFont"/>
    <w:link w:val="BodyText3"/>
    <w:semiHidden/>
    <w:rsid w:val="00636356"/>
    <w:rPr>
      <w:rFonts w:ascii="Times New Roman" w:eastAsia="Times New Roman" w:hAnsi="Times New Roman" w:cs="Times New Roman"/>
      <w:sz w:val="28"/>
      <w:szCs w:val="20"/>
      <w:lang w:val="nl-NL"/>
    </w:rPr>
  </w:style>
  <w:style w:type="paragraph" w:styleId="BodyTextIndent2">
    <w:name w:val="Body Text Indent 2"/>
    <w:basedOn w:val="Normal"/>
    <w:link w:val="BodyTextIndent2Char"/>
    <w:unhideWhenUsed/>
    <w:rsid w:val="00636356"/>
    <w:pPr>
      <w:spacing w:before="120" w:after="120"/>
      <w:ind w:firstLine="720"/>
      <w:jc w:val="both"/>
    </w:pPr>
    <w:rPr>
      <w:b/>
      <w:sz w:val="28"/>
      <w:szCs w:val="20"/>
    </w:rPr>
  </w:style>
  <w:style w:type="character" w:customStyle="1" w:styleId="BodyTextIndent2Char">
    <w:name w:val="Body Text Indent 2 Char"/>
    <w:basedOn w:val="DefaultParagraphFont"/>
    <w:link w:val="BodyTextIndent2"/>
    <w:rsid w:val="00636356"/>
    <w:rPr>
      <w:rFonts w:ascii="Times New Roman" w:eastAsia="Times New Roman" w:hAnsi="Times New Roman" w:cs="Times New Roman"/>
      <w:b/>
      <w:sz w:val="28"/>
      <w:szCs w:val="20"/>
    </w:rPr>
  </w:style>
  <w:style w:type="paragraph" w:styleId="BodyTextIndent3">
    <w:name w:val="Body Text Indent 3"/>
    <w:basedOn w:val="Normal"/>
    <w:link w:val="BodyTextIndent3Char"/>
    <w:semiHidden/>
    <w:unhideWhenUsed/>
    <w:rsid w:val="00636356"/>
    <w:pPr>
      <w:spacing w:before="120"/>
      <w:ind w:firstLine="720"/>
      <w:jc w:val="both"/>
    </w:pPr>
    <w:rPr>
      <w:color w:val="FF0000"/>
      <w:sz w:val="28"/>
      <w:szCs w:val="26"/>
    </w:rPr>
  </w:style>
  <w:style w:type="character" w:customStyle="1" w:styleId="BodyTextIndent3Char">
    <w:name w:val="Body Text Indent 3 Char"/>
    <w:basedOn w:val="DefaultParagraphFont"/>
    <w:link w:val="BodyTextIndent3"/>
    <w:rsid w:val="00636356"/>
    <w:rPr>
      <w:rFonts w:ascii="Times New Roman" w:eastAsia="Times New Roman" w:hAnsi="Times New Roman" w:cs="Times New Roman"/>
      <w:color w:val="FF0000"/>
      <w:sz w:val="28"/>
      <w:szCs w:val="26"/>
    </w:rPr>
  </w:style>
  <w:style w:type="paragraph" w:styleId="DocumentMap">
    <w:name w:val="Document Map"/>
    <w:basedOn w:val="Normal"/>
    <w:link w:val="DocumentMapChar"/>
    <w:semiHidden/>
    <w:unhideWhenUsed/>
    <w:rsid w:val="0063635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36356"/>
    <w:rPr>
      <w:rFonts w:ascii="Tahoma" w:eastAsia="Times New Roman" w:hAnsi="Tahoma" w:cs="Tahoma"/>
      <w:sz w:val="20"/>
      <w:szCs w:val="20"/>
      <w:shd w:val="clear" w:color="auto" w:fill="000080"/>
    </w:rPr>
  </w:style>
  <w:style w:type="paragraph" w:customStyle="1" w:styleId="TableContents">
    <w:name w:val="Table Contents"/>
    <w:basedOn w:val="Normal"/>
    <w:rsid w:val="00636356"/>
    <w:pPr>
      <w:widowControl w:val="0"/>
      <w:suppressLineNumbers/>
      <w:suppressAutoHyphens/>
    </w:pPr>
    <w:rPr>
      <w:rFonts w:eastAsia="Lucida Sans Unicode"/>
      <w:lang w:eastAsia="ar-SA"/>
    </w:rPr>
  </w:style>
  <w:style w:type="paragraph" w:customStyle="1" w:styleId="1CharCharCharChar">
    <w:name w:val="1 Char Char Char Char"/>
    <w:basedOn w:val="DocumentMap"/>
    <w:autoRedefine/>
    <w:rsid w:val="00636356"/>
    <w:pPr>
      <w:widowControl w:val="0"/>
      <w:jc w:val="both"/>
    </w:pPr>
    <w:rPr>
      <w:rFonts w:eastAsia="SimSun" w:cs="Times New Roman"/>
      <w:kern w:val="2"/>
      <w:sz w:val="24"/>
      <w:szCs w:val="24"/>
      <w:lang w:eastAsia="zh-CN"/>
    </w:rPr>
  </w:style>
  <w:style w:type="character" w:styleId="FootnoteReference">
    <w:name w:val="footnote reference"/>
    <w:basedOn w:val="DefaultParagraphFont"/>
    <w:semiHidden/>
    <w:unhideWhenUsed/>
    <w:rsid w:val="00636356"/>
    <w:rPr>
      <w:vertAlign w:val="superscript"/>
    </w:rPr>
  </w:style>
  <w:style w:type="character" w:customStyle="1" w:styleId="normal-h">
    <w:name w:val="normal-h"/>
    <w:basedOn w:val="DefaultParagraphFont"/>
    <w:rsid w:val="00636356"/>
  </w:style>
  <w:style w:type="paragraph" w:styleId="ListParagraph">
    <w:name w:val="List Paragraph"/>
    <w:basedOn w:val="Normal"/>
    <w:uiPriority w:val="34"/>
    <w:qFormat/>
    <w:rsid w:val="00F1788B"/>
    <w:pPr>
      <w:ind w:left="720"/>
      <w:contextualSpacing/>
    </w:pPr>
  </w:style>
  <w:style w:type="paragraph" w:styleId="BalloonText">
    <w:name w:val="Balloon Text"/>
    <w:basedOn w:val="Normal"/>
    <w:link w:val="BalloonTextChar"/>
    <w:uiPriority w:val="99"/>
    <w:semiHidden/>
    <w:unhideWhenUsed/>
    <w:rsid w:val="00533364"/>
    <w:rPr>
      <w:rFonts w:ascii="Tahoma" w:hAnsi="Tahoma" w:cs="Tahoma"/>
      <w:sz w:val="16"/>
      <w:szCs w:val="16"/>
    </w:rPr>
  </w:style>
  <w:style w:type="character" w:customStyle="1" w:styleId="BalloonTextChar">
    <w:name w:val="Balloon Text Char"/>
    <w:basedOn w:val="DefaultParagraphFont"/>
    <w:link w:val="BalloonText"/>
    <w:uiPriority w:val="99"/>
    <w:semiHidden/>
    <w:rsid w:val="0053336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E39D8"/>
    <w:rPr>
      <w:sz w:val="16"/>
      <w:szCs w:val="16"/>
    </w:rPr>
  </w:style>
  <w:style w:type="paragraph" w:styleId="CommentText">
    <w:name w:val="annotation text"/>
    <w:basedOn w:val="Normal"/>
    <w:link w:val="CommentTextChar"/>
    <w:uiPriority w:val="99"/>
    <w:semiHidden/>
    <w:unhideWhenUsed/>
    <w:rsid w:val="00EE39D8"/>
    <w:rPr>
      <w:sz w:val="20"/>
      <w:szCs w:val="20"/>
    </w:rPr>
  </w:style>
  <w:style w:type="character" w:customStyle="1" w:styleId="CommentTextChar">
    <w:name w:val="Comment Text Char"/>
    <w:basedOn w:val="DefaultParagraphFont"/>
    <w:link w:val="CommentText"/>
    <w:uiPriority w:val="99"/>
    <w:semiHidden/>
    <w:rsid w:val="00EE39D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356"/>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636356"/>
    <w:pPr>
      <w:keepNext/>
      <w:snapToGrid w:val="0"/>
      <w:spacing w:after="120"/>
      <w:outlineLvl w:val="5"/>
    </w:pPr>
    <w:rPr>
      <w:rFonts w:ascii=".VnTimeH" w:hAnsi=".VnTimeH"/>
      <w:color w:val="000000"/>
      <w:sz w:val="28"/>
      <w:szCs w:val="20"/>
    </w:rPr>
  </w:style>
  <w:style w:type="paragraph" w:styleId="Heading8">
    <w:name w:val="heading 8"/>
    <w:basedOn w:val="Normal"/>
    <w:next w:val="Normal"/>
    <w:link w:val="Heading8Char"/>
    <w:semiHidden/>
    <w:unhideWhenUsed/>
    <w:qFormat/>
    <w:rsid w:val="00636356"/>
    <w:pPr>
      <w:keepNext/>
      <w:outlineLvl w:val="7"/>
    </w:pPr>
    <w:rPr>
      <w:rFonts w:ascii=".VnTime" w:hAnsi=".VnTime"/>
      <w:i/>
      <w:sz w:val="28"/>
      <w:szCs w:val="20"/>
    </w:rPr>
  </w:style>
  <w:style w:type="paragraph" w:styleId="Heading9">
    <w:name w:val="heading 9"/>
    <w:basedOn w:val="Normal"/>
    <w:next w:val="Normal"/>
    <w:link w:val="Heading9Char"/>
    <w:semiHidden/>
    <w:unhideWhenUsed/>
    <w:qFormat/>
    <w:rsid w:val="00636356"/>
    <w:pPr>
      <w:keepNext/>
      <w:jc w:val="center"/>
      <w:outlineLvl w:val="8"/>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36356"/>
    <w:rPr>
      <w:rFonts w:ascii=".VnTimeH" w:eastAsia="Times New Roman" w:hAnsi=".VnTimeH" w:cs="Times New Roman"/>
      <w:color w:val="000000"/>
      <w:sz w:val="28"/>
      <w:szCs w:val="20"/>
    </w:rPr>
  </w:style>
  <w:style w:type="character" w:customStyle="1" w:styleId="Heading8Char">
    <w:name w:val="Heading 8 Char"/>
    <w:basedOn w:val="DefaultParagraphFont"/>
    <w:link w:val="Heading8"/>
    <w:semiHidden/>
    <w:rsid w:val="00636356"/>
    <w:rPr>
      <w:rFonts w:ascii=".VnTime" w:eastAsia="Times New Roman" w:hAnsi=".VnTime" w:cs="Times New Roman"/>
      <w:i/>
      <w:sz w:val="28"/>
      <w:szCs w:val="20"/>
    </w:rPr>
  </w:style>
  <w:style w:type="character" w:customStyle="1" w:styleId="Heading9Char">
    <w:name w:val="Heading 9 Char"/>
    <w:basedOn w:val="DefaultParagraphFont"/>
    <w:link w:val="Heading9"/>
    <w:semiHidden/>
    <w:rsid w:val="00636356"/>
    <w:rPr>
      <w:rFonts w:ascii=".VnTimeH" w:eastAsia="Times New Roman" w:hAnsi=".VnTimeH" w:cs="Times New Roman"/>
      <w:b/>
      <w:sz w:val="26"/>
      <w:szCs w:val="20"/>
    </w:rPr>
  </w:style>
  <w:style w:type="paragraph" w:customStyle="1" w:styleId="msonormal0">
    <w:name w:val="msonormal"/>
    <w:basedOn w:val="Normal"/>
    <w:rsid w:val="00636356"/>
    <w:pPr>
      <w:spacing w:before="100" w:beforeAutospacing="1" w:after="100" w:afterAutospacing="1"/>
    </w:pPr>
  </w:style>
  <w:style w:type="paragraph" w:styleId="FootnoteText">
    <w:name w:val="footnote text"/>
    <w:basedOn w:val="Normal"/>
    <w:link w:val="FootnoteTextChar"/>
    <w:semiHidden/>
    <w:unhideWhenUsed/>
    <w:rsid w:val="00636356"/>
    <w:rPr>
      <w:sz w:val="20"/>
      <w:szCs w:val="20"/>
    </w:rPr>
  </w:style>
  <w:style w:type="character" w:customStyle="1" w:styleId="FootnoteTextChar">
    <w:name w:val="Footnote Text Char"/>
    <w:basedOn w:val="DefaultParagraphFont"/>
    <w:link w:val="FootnoteText"/>
    <w:semiHidden/>
    <w:rsid w:val="00636356"/>
    <w:rPr>
      <w:rFonts w:ascii="Times New Roman" w:eastAsia="Times New Roman" w:hAnsi="Times New Roman" w:cs="Times New Roman"/>
      <w:sz w:val="20"/>
      <w:szCs w:val="20"/>
    </w:rPr>
  </w:style>
  <w:style w:type="paragraph" w:styleId="Header">
    <w:name w:val="header"/>
    <w:basedOn w:val="Normal"/>
    <w:link w:val="HeaderChar"/>
    <w:unhideWhenUsed/>
    <w:rsid w:val="00636356"/>
    <w:pPr>
      <w:tabs>
        <w:tab w:val="center" w:pos="4320"/>
        <w:tab w:val="right" w:pos="8640"/>
      </w:tabs>
    </w:pPr>
  </w:style>
  <w:style w:type="character" w:customStyle="1" w:styleId="HeaderChar">
    <w:name w:val="Header Char"/>
    <w:basedOn w:val="DefaultParagraphFont"/>
    <w:link w:val="Header"/>
    <w:rsid w:val="006363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6356"/>
    <w:pPr>
      <w:tabs>
        <w:tab w:val="center" w:pos="4320"/>
        <w:tab w:val="right" w:pos="8640"/>
      </w:tabs>
    </w:pPr>
    <w:rPr>
      <w:sz w:val="20"/>
      <w:szCs w:val="20"/>
    </w:rPr>
  </w:style>
  <w:style w:type="character" w:customStyle="1" w:styleId="FooterChar">
    <w:name w:val="Footer Char"/>
    <w:basedOn w:val="DefaultParagraphFont"/>
    <w:link w:val="Footer"/>
    <w:uiPriority w:val="99"/>
    <w:rsid w:val="00636356"/>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636356"/>
    <w:pPr>
      <w:spacing w:before="120" w:after="120"/>
      <w:jc w:val="both"/>
    </w:pPr>
    <w:rPr>
      <w:b/>
      <w:sz w:val="28"/>
      <w:szCs w:val="20"/>
    </w:rPr>
  </w:style>
  <w:style w:type="character" w:customStyle="1" w:styleId="BodyTextChar">
    <w:name w:val="Body Text Char"/>
    <w:basedOn w:val="DefaultParagraphFont"/>
    <w:link w:val="BodyText"/>
    <w:semiHidden/>
    <w:rsid w:val="00636356"/>
    <w:rPr>
      <w:rFonts w:ascii="Times New Roman" w:eastAsia="Times New Roman" w:hAnsi="Times New Roman" w:cs="Times New Roman"/>
      <w:b/>
      <w:sz w:val="28"/>
      <w:szCs w:val="20"/>
    </w:rPr>
  </w:style>
  <w:style w:type="paragraph" w:styleId="BodyTextIndent">
    <w:name w:val="Body Text Indent"/>
    <w:basedOn w:val="Normal"/>
    <w:link w:val="BodyTextIndentChar"/>
    <w:unhideWhenUsed/>
    <w:rsid w:val="00636356"/>
    <w:pPr>
      <w:spacing w:before="120" w:after="120"/>
      <w:ind w:firstLine="720"/>
      <w:jc w:val="both"/>
    </w:pPr>
    <w:rPr>
      <w:sz w:val="28"/>
      <w:szCs w:val="20"/>
    </w:rPr>
  </w:style>
  <w:style w:type="character" w:customStyle="1" w:styleId="BodyTextIndentChar">
    <w:name w:val="Body Text Indent Char"/>
    <w:basedOn w:val="DefaultParagraphFont"/>
    <w:link w:val="BodyTextIndent"/>
    <w:rsid w:val="00636356"/>
    <w:rPr>
      <w:rFonts w:ascii="Times New Roman" w:eastAsia="Times New Roman" w:hAnsi="Times New Roman" w:cs="Times New Roman"/>
      <w:sz w:val="28"/>
      <w:szCs w:val="20"/>
    </w:rPr>
  </w:style>
  <w:style w:type="paragraph" w:styleId="BodyText2">
    <w:name w:val="Body Text 2"/>
    <w:basedOn w:val="Normal"/>
    <w:link w:val="BodyText2Char"/>
    <w:semiHidden/>
    <w:unhideWhenUsed/>
    <w:rsid w:val="00636356"/>
    <w:pPr>
      <w:spacing w:before="120"/>
      <w:jc w:val="both"/>
    </w:pPr>
    <w:rPr>
      <w:sz w:val="28"/>
      <w:szCs w:val="20"/>
    </w:rPr>
  </w:style>
  <w:style w:type="character" w:customStyle="1" w:styleId="BodyText2Char">
    <w:name w:val="Body Text 2 Char"/>
    <w:basedOn w:val="DefaultParagraphFont"/>
    <w:link w:val="BodyText2"/>
    <w:semiHidden/>
    <w:rsid w:val="00636356"/>
    <w:rPr>
      <w:rFonts w:ascii="Times New Roman" w:eastAsia="Times New Roman" w:hAnsi="Times New Roman" w:cs="Times New Roman"/>
      <w:sz w:val="28"/>
      <w:szCs w:val="20"/>
    </w:rPr>
  </w:style>
  <w:style w:type="paragraph" w:styleId="BodyText3">
    <w:name w:val="Body Text 3"/>
    <w:basedOn w:val="Normal"/>
    <w:link w:val="BodyText3Char"/>
    <w:semiHidden/>
    <w:unhideWhenUsed/>
    <w:rsid w:val="00636356"/>
    <w:rPr>
      <w:sz w:val="28"/>
      <w:szCs w:val="20"/>
      <w:lang w:val="nl-NL"/>
    </w:rPr>
  </w:style>
  <w:style w:type="character" w:customStyle="1" w:styleId="BodyText3Char">
    <w:name w:val="Body Text 3 Char"/>
    <w:basedOn w:val="DefaultParagraphFont"/>
    <w:link w:val="BodyText3"/>
    <w:semiHidden/>
    <w:rsid w:val="00636356"/>
    <w:rPr>
      <w:rFonts w:ascii="Times New Roman" w:eastAsia="Times New Roman" w:hAnsi="Times New Roman" w:cs="Times New Roman"/>
      <w:sz w:val="28"/>
      <w:szCs w:val="20"/>
      <w:lang w:val="nl-NL"/>
    </w:rPr>
  </w:style>
  <w:style w:type="paragraph" w:styleId="BodyTextIndent2">
    <w:name w:val="Body Text Indent 2"/>
    <w:basedOn w:val="Normal"/>
    <w:link w:val="BodyTextIndent2Char"/>
    <w:unhideWhenUsed/>
    <w:rsid w:val="00636356"/>
    <w:pPr>
      <w:spacing w:before="120" w:after="120"/>
      <w:ind w:firstLine="720"/>
      <w:jc w:val="both"/>
    </w:pPr>
    <w:rPr>
      <w:b/>
      <w:sz w:val="28"/>
      <w:szCs w:val="20"/>
    </w:rPr>
  </w:style>
  <w:style w:type="character" w:customStyle="1" w:styleId="BodyTextIndent2Char">
    <w:name w:val="Body Text Indent 2 Char"/>
    <w:basedOn w:val="DefaultParagraphFont"/>
    <w:link w:val="BodyTextIndent2"/>
    <w:rsid w:val="00636356"/>
    <w:rPr>
      <w:rFonts w:ascii="Times New Roman" w:eastAsia="Times New Roman" w:hAnsi="Times New Roman" w:cs="Times New Roman"/>
      <w:b/>
      <w:sz w:val="28"/>
      <w:szCs w:val="20"/>
    </w:rPr>
  </w:style>
  <w:style w:type="paragraph" w:styleId="BodyTextIndent3">
    <w:name w:val="Body Text Indent 3"/>
    <w:basedOn w:val="Normal"/>
    <w:link w:val="BodyTextIndent3Char"/>
    <w:semiHidden/>
    <w:unhideWhenUsed/>
    <w:rsid w:val="00636356"/>
    <w:pPr>
      <w:spacing w:before="120"/>
      <w:ind w:firstLine="720"/>
      <w:jc w:val="both"/>
    </w:pPr>
    <w:rPr>
      <w:color w:val="FF0000"/>
      <w:sz w:val="28"/>
      <w:szCs w:val="26"/>
    </w:rPr>
  </w:style>
  <w:style w:type="character" w:customStyle="1" w:styleId="BodyTextIndent3Char">
    <w:name w:val="Body Text Indent 3 Char"/>
    <w:basedOn w:val="DefaultParagraphFont"/>
    <w:link w:val="BodyTextIndent3"/>
    <w:rsid w:val="00636356"/>
    <w:rPr>
      <w:rFonts w:ascii="Times New Roman" w:eastAsia="Times New Roman" w:hAnsi="Times New Roman" w:cs="Times New Roman"/>
      <w:color w:val="FF0000"/>
      <w:sz w:val="28"/>
      <w:szCs w:val="26"/>
    </w:rPr>
  </w:style>
  <w:style w:type="paragraph" w:styleId="DocumentMap">
    <w:name w:val="Document Map"/>
    <w:basedOn w:val="Normal"/>
    <w:link w:val="DocumentMapChar"/>
    <w:semiHidden/>
    <w:unhideWhenUsed/>
    <w:rsid w:val="0063635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36356"/>
    <w:rPr>
      <w:rFonts w:ascii="Tahoma" w:eastAsia="Times New Roman" w:hAnsi="Tahoma" w:cs="Tahoma"/>
      <w:sz w:val="20"/>
      <w:szCs w:val="20"/>
      <w:shd w:val="clear" w:color="auto" w:fill="000080"/>
    </w:rPr>
  </w:style>
  <w:style w:type="paragraph" w:customStyle="1" w:styleId="TableContents">
    <w:name w:val="Table Contents"/>
    <w:basedOn w:val="Normal"/>
    <w:rsid w:val="00636356"/>
    <w:pPr>
      <w:widowControl w:val="0"/>
      <w:suppressLineNumbers/>
      <w:suppressAutoHyphens/>
    </w:pPr>
    <w:rPr>
      <w:rFonts w:eastAsia="Lucida Sans Unicode"/>
      <w:lang w:eastAsia="ar-SA"/>
    </w:rPr>
  </w:style>
  <w:style w:type="paragraph" w:customStyle="1" w:styleId="1CharCharCharChar">
    <w:name w:val="1 Char Char Char Char"/>
    <w:basedOn w:val="DocumentMap"/>
    <w:autoRedefine/>
    <w:rsid w:val="00636356"/>
    <w:pPr>
      <w:widowControl w:val="0"/>
      <w:jc w:val="both"/>
    </w:pPr>
    <w:rPr>
      <w:rFonts w:eastAsia="SimSun" w:cs="Times New Roman"/>
      <w:kern w:val="2"/>
      <w:sz w:val="24"/>
      <w:szCs w:val="24"/>
      <w:lang w:eastAsia="zh-CN"/>
    </w:rPr>
  </w:style>
  <w:style w:type="character" w:styleId="FootnoteReference">
    <w:name w:val="footnote reference"/>
    <w:basedOn w:val="DefaultParagraphFont"/>
    <w:semiHidden/>
    <w:unhideWhenUsed/>
    <w:rsid w:val="00636356"/>
    <w:rPr>
      <w:vertAlign w:val="superscript"/>
    </w:rPr>
  </w:style>
  <w:style w:type="character" w:customStyle="1" w:styleId="normal-h">
    <w:name w:val="normal-h"/>
    <w:basedOn w:val="DefaultParagraphFont"/>
    <w:rsid w:val="00636356"/>
  </w:style>
  <w:style w:type="paragraph" w:styleId="ListParagraph">
    <w:name w:val="List Paragraph"/>
    <w:basedOn w:val="Normal"/>
    <w:uiPriority w:val="34"/>
    <w:qFormat/>
    <w:rsid w:val="00F1788B"/>
    <w:pPr>
      <w:ind w:left="720"/>
      <w:contextualSpacing/>
    </w:pPr>
  </w:style>
  <w:style w:type="paragraph" w:styleId="BalloonText">
    <w:name w:val="Balloon Text"/>
    <w:basedOn w:val="Normal"/>
    <w:link w:val="BalloonTextChar"/>
    <w:uiPriority w:val="99"/>
    <w:semiHidden/>
    <w:unhideWhenUsed/>
    <w:rsid w:val="00533364"/>
    <w:rPr>
      <w:rFonts w:ascii="Tahoma" w:hAnsi="Tahoma" w:cs="Tahoma"/>
      <w:sz w:val="16"/>
      <w:szCs w:val="16"/>
    </w:rPr>
  </w:style>
  <w:style w:type="character" w:customStyle="1" w:styleId="BalloonTextChar">
    <w:name w:val="Balloon Text Char"/>
    <w:basedOn w:val="DefaultParagraphFont"/>
    <w:link w:val="BalloonText"/>
    <w:uiPriority w:val="99"/>
    <w:semiHidden/>
    <w:rsid w:val="0053336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E39D8"/>
    <w:rPr>
      <w:sz w:val="16"/>
      <w:szCs w:val="16"/>
    </w:rPr>
  </w:style>
  <w:style w:type="paragraph" w:styleId="CommentText">
    <w:name w:val="annotation text"/>
    <w:basedOn w:val="Normal"/>
    <w:link w:val="CommentTextChar"/>
    <w:uiPriority w:val="99"/>
    <w:semiHidden/>
    <w:unhideWhenUsed/>
    <w:rsid w:val="00EE39D8"/>
    <w:rPr>
      <w:sz w:val="20"/>
      <w:szCs w:val="20"/>
    </w:rPr>
  </w:style>
  <w:style w:type="character" w:customStyle="1" w:styleId="CommentTextChar">
    <w:name w:val="Comment Text Char"/>
    <w:basedOn w:val="DefaultParagraphFont"/>
    <w:link w:val="CommentText"/>
    <w:uiPriority w:val="99"/>
    <w:semiHidden/>
    <w:rsid w:val="00EE39D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988532">
      <w:bodyDiv w:val="1"/>
      <w:marLeft w:val="0"/>
      <w:marRight w:val="0"/>
      <w:marTop w:val="0"/>
      <w:marBottom w:val="0"/>
      <w:divBdr>
        <w:top w:val="none" w:sz="0" w:space="0" w:color="auto"/>
        <w:left w:val="none" w:sz="0" w:space="0" w:color="auto"/>
        <w:bottom w:val="none" w:sz="0" w:space="0" w:color="auto"/>
        <w:right w:val="none" w:sz="0" w:space="0" w:color="auto"/>
      </w:divBdr>
    </w:div>
    <w:div w:id="1039429261">
      <w:bodyDiv w:val="1"/>
      <w:marLeft w:val="0"/>
      <w:marRight w:val="0"/>
      <w:marTop w:val="0"/>
      <w:marBottom w:val="0"/>
      <w:divBdr>
        <w:top w:val="none" w:sz="0" w:space="0" w:color="auto"/>
        <w:left w:val="none" w:sz="0" w:space="0" w:color="auto"/>
        <w:bottom w:val="none" w:sz="0" w:space="0" w:color="auto"/>
        <w:right w:val="none" w:sz="0" w:space="0" w:color="auto"/>
      </w:divBdr>
    </w:div>
    <w:div w:id="1271275757">
      <w:bodyDiv w:val="1"/>
      <w:marLeft w:val="0"/>
      <w:marRight w:val="0"/>
      <w:marTop w:val="0"/>
      <w:marBottom w:val="0"/>
      <w:divBdr>
        <w:top w:val="none" w:sz="0" w:space="0" w:color="auto"/>
        <w:left w:val="none" w:sz="0" w:space="0" w:color="auto"/>
        <w:bottom w:val="none" w:sz="0" w:space="0" w:color="auto"/>
        <w:right w:val="none" w:sz="0" w:space="0" w:color="auto"/>
      </w:divBdr>
    </w:div>
    <w:div w:id="1442146672">
      <w:bodyDiv w:val="1"/>
      <w:marLeft w:val="0"/>
      <w:marRight w:val="0"/>
      <w:marTop w:val="0"/>
      <w:marBottom w:val="0"/>
      <w:divBdr>
        <w:top w:val="none" w:sz="0" w:space="0" w:color="auto"/>
        <w:left w:val="none" w:sz="0" w:space="0" w:color="auto"/>
        <w:bottom w:val="none" w:sz="0" w:space="0" w:color="auto"/>
        <w:right w:val="none" w:sz="0" w:space="0" w:color="auto"/>
      </w:divBdr>
    </w:div>
    <w:div w:id="158075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0D3855-6D92-4570-B3EA-13DE688CF2FD}">
  <ds:schemaRefs>
    <ds:schemaRef ds:uri="http://schemas.openxmlformats.org/officeDocument/2006/bibliography"/>
  </ds:schemaRefs>
</ds:datastoreItem>
</file>

<file path=customXml/itemProps2.xml><?xml version="1.0" encoding="utf-8"?>
<ds:datastoreItem xmlns:ds="http://schemas.openxmlformats.org/officeDocument/2006/customXml" ds:itemID="{6F7EF67E-F9D9-42B8-AA41-6C3D3F983BC7}"/>
</file>

<file path=customXml/itemProps3.xml><?xml version="1.0" encoding="utf-8"?>
<ds:datastoreItem xmlns:ds="http://schemas.openxmlformats.org/officeDocument/2006/customXml" ds:itemID="{2195ED2C-8D5E-4892-B42C-114515F4530E}"/>
</file>

<file path=customXml/itemProps4.xml><?xml version="1.0" encoding="utf-8"?>
<ds:datastoreItem xmlns:ds="http://schemas.openxmlformats.org/officeDocument/2006/customXml" ds:itemID="{E229DC54-F538-42FC-9502-BEBD278F9009}"/>
</file>

<file path=docProps/app.xml><?xml version="1.0" encoding="utf-8"?>
<Properties xmlns="http://schemas.openxmlformats.org/officeDocument/2006/extended-properties" xmlns:vt="http://schemas.openxmlformats.org/officeDocument/2006/docPropsVTypes">
  <Template>Normal</Template>
  <TotalTime>108</TotalTime>
  <Pages>9</Pages>
  <Words>3082</Words>
  <Characters>17573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12</cp:revision>
  <cp:lastPrinted>2020-07-20T06:51:00Z</cp:lastPrinted>
  <dcterms:created xsi:type="dcterms:W3CDTF">2020-07-16T08:20:00Z</dcterms:created>
  <dcterms:modified xsi:type="dcterms:W3CDTF">2020-07-25T03:50:00Z</dcterms:modified>
</cp:coreProperties>
</file>